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183" w:rsidRPr="00331AF9" w:rsidRDefault="00314183" w:rsidP="00642D4E">
      <w:pPr>
        <w:jc w:val="center"/>
        <w:rPr>
          <w:b/>
          <w:sz w:val="28"/>
          <w:szCs w:val="28"/>
        </w:rPr>
      </w:pPr>
      <w:r w:rsidRPr="00331AF9">
        <w:rPr>
          <w:b/>
          <w:sz w:val="28"/>
          <w:szCs w:val="28"/>
        </w:rPr>
        <w:t>ПОРІВНЯЛЬНА ТАБЛИЦЯ</w:t>
      </w:r>
    </w:p>
    <w:p w:rsidR="000C5600" w:rsidRPr="00331AF9" w:rsidRDefault="000C5600" w:rsidP="00642D4E">
      <w:pPr>
        <w:ind w:firstLine="357"/>
        <w:jc w:val="center"/>
        <w:rPr>
          <w:b/>
          <w:bCs/>
          <w:sz w:val="27"/>
          <w:szCs w:val="27"/>
        </w:rPr>
      </w:pPr>
      <w:r w:rsidRPr="00331AF9">
        <w:rPr>
          <w:b/>
          <w:bCs/>
          <w:sz w:val="27"/>
          <w:szCs w:val="27"/>
        </w:rPr>
        <w:t>до проекту Закону України «Про внесення змін до Бюджетного кодексу України щодо фінансового забезпечення повноважень органів місцевого самоврядування»</w:t>
      </w:r>
    </w:p>
    <w:p w:rsidR="00642D4E" w:rsidRPr="000E760E" w:rsidRDefault="00642D4E" w:rsidP="00642D4E">
      <w:pPr>
        <w:ind w:firstLine="357"/>
        <w:jc w:val="center"/>
        <w:rPr>
          <w:b/>
          <w:bCs/>
          <w:sz w:val="27"/>
          <w:szCs w:val="27"/>
        </w:rPr>
      </w:pPr>
    </w:p>
    <w:tbl>
      <w:tblPr>
        <w:tblW w:w="152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42"/>
        <w:gridCol w:w="5245"/>
        <w:gridCol w:w="5245"/>
      </w:tblGrid>
      <w:tr w:rsidR="00652C9C" w:rsidRPr="00934E2C" w:rsidTr="00E335E8">
        <w:trPr>
          <w:trHeight w:val="609"/>
          <w:tblHeader/>
        </w:trPr>
        <w:tc>
          <w:tcPr>
            <w:tcW w:w="4742" w:type="dxa"/>
            <w:vAlign w:val="center"/>
          </w:tcPr>
          <w:p w:rsidR="00652C9C" w:rsidRPr="00934E2C" w:rsidRDefault="00652C9C" w:rsidP="002B4C25">
            <w:pPr>
              <w:jc w:val="center"/>
              <w:rPr>
                <w:b/>
                <w:bCs/>
              </w:rPr>
            </w:pPr>
            <w:r w:rsidRPr="00934E2C">
              <w:rPr>
                <w:b/>
                <w:bCs/>
              </w:rPr>
              <w:t>Зміст положення (норми) чинного законодавство</w:t>
            </w:r>
          </w:p>
        </w:tc>
        <w:tc>
          <w:tcPr>
            <w:tcW w:w="5245" w:type="dxa"/>
            <w:vAlign w:val="center"/>
          </w:tcPr>
          <w:p w:rsidR="00652C9C" w:rsidRPr="00934E2C" w:rsidRDefault="00652C9C" w:rsidP="002B4C25">
            <w:pPr>
              <w:jc w:val="center"/>
              <w:rPr>
                <w:b/>
                <w:bCs/>
              </w:rPr>
            </w:pPr>
            <w:r w:rsidRPr="00934E2C">
              <w:rPr>
                <w:b/>
                <w:bCs/>
              </w:rPr>
              <w:t xml:space="preserve">Зміст відповідного положення (норми) проекту </w:t>
            </w:r>
            <w:proofErr w:type="spellStart"/>
            <w:r w:rsidRPr="00934E2C">
              <w:rPr>
                <w:b/>
                <w:bCs/>
              </w:rPr>
              <w:t>акта</w:t>
            </w:r>
            <w:proofErr w:type="spellEnd"/>
          </w:p>
        </w:tc>
        <w:tc>
          <w:tcPr>
            <w:tcW w:w="5245" w:type="dxa"/>
          </w:tcPr>
          <w:p w:rsidR="00652C9C" w:rsidRPr="00652C9C" w:rsidRDefault="00652C9C" w:rsidP="002B4C25">
            <w:pPr>
              <w:jc w:val="center"/>
              <w:rPr>
                <w:b/>
                <w:bCs/>
              </w:rPr>
            </w:pPr>
            <w:r>
              <w:rPr>
                <w:b/>
                <w:bCs/>
              </w:rPr>
              <w:t>Позиція Всеукраїнської асоціації об</w:t>
            </w:r>
            <w:r w:rsidRPr="00652C9C">
              <w:rPr>
                <w:b/>
                <w:bCs/>
                <w:lang w:val="ru-RU"/>
              </w:rPr>
              <w:t>’</w:t>
            </w:r>
            <w:proofErr w:type="spellStart"/>
            <w:r>
              <w:rPr>
                <w:b/>
                <w:bCs/>
              </w:rPr>
              <w:t>єднаних</w:t>
            </w:r>
            <w:proofErr w:type="spellEnd"/>
            <w:r>
              <w:rPr>
                <w:b/>
                <w:bCs/>
              </w:rPr>
              <w:t xml:space="preserve"> територіальних громад</w:t>
            </w:r>
          </w:p>
          <w:p w:rsidR="00652C9C" w:rsidRPr="00934E2C" w:rsidRDefault="00652C9C" w:rsidP="002B4C25">
            <w:pPr>
              <w:jc w:val="center"/>
              <w:rPr>
                <w:b/>
                <w:bCs/>
              </w:rPr>
            </w:pPr>
          </w:p>
        </w:tc>
      </w:tr>
      <w:tr w:rsidR="00652C9C" w:rsidRPr="00934E2C" w:rsidTr="00E335E8">
        <w:trPr>
          <w:trHeight w:val="609"/>
        </w:trPr>
        <w:tc>
          <w:tcPr>
            <w:tcW w:w="4742" w:type="dxa"/>
          </w:tcPr>
          <w:p w:rsidR="00652C9C" w:rsidRPr="00C967B1" w:rsidRDefault="00652C9C" w:rsidP="00DA32BB">
            <w:pPr>
              <w:pStyle w:val="StyleZakonu"/>
              <w:spacing w:before="120" w:after="240"/>
              <w:ind w:firstLine="353"/>
            </w:pPr>
            <w:r w:rsidRPr="0036126D">
              <w:rPr>
                <w:b/>
                <w:bCs/>
              </w:rPr>
              <w:t>Стаття 2.</w:t>
            </w:r>
            <w:r w:rsidRPr="00C967B1">
              <w:t xml:space="preserve"> Визначення основних термінів</w:t>
            </w:r>
          </w:p>
          <w:p w:rsidR="00652C9C" w:rsidRDefault="00652C9C" w:rsidP="002F06C9">
            <w:pPr>
              <w:numPr>
                <w:ilvl w:val="0"/>
                <w:numId w:val="36"/>
              </w:numPr>
              <w:spacing w:after="120"/>
              <w:ind w:left="633" w:hanging="273"/>
              <w:jc w:val="both"/>
            </w:pPr>
            <w:r w:rsidRPr="00C967B1">
              <w:t>У цьому Кодексі наведені нижче терміни вживаються в такому значенні:</w:t>
            </w:r>
          </w:p>
          <w:p w:rsidR="00652C9C" w:rsidRPr="00CA063A" w:rsidRDefault="00652C9C" w:rsidP="002F06C9">
            <w:pPr>
              <w:spacing w:after="120"/>
              <w:jc w:val="both"/>
              <w:rPr>
                <w:i/>
                <w:iCs/>
              </w:rPr>
            </w:pPr>
            <w:r w:rsidRPr="00CA063A">
              <w:rPr>
                <w:i/>
                <w:iCs/>
              </w:rPr>
              <w:t>Норма відсутня</w:t>
            </w:r>
          </w:p>
          <w:p w:rsidR="00652C9C" w:rsidRDefault="00652C9C" w:rsidP="002F06C9">
            <w:pPr>
              <w:spacing w:after="120"/>
              <w:jc w:val="both"/>
            </w:pPr>
          </w:p>
          <w:p w:rsidR="00652C9C" w:rsidRPr="002F06C9" w:rsidRDefault="00652C9C" w:rsidP="002F06C9">
            <w:pPr>
              <w:spacing w:after="120"/>
              <w:jc w:val="both"/>
              <w:rPr>
                <w:sz w:val="6"/>
                <w:szCs w:val="6"/>
              </w:rPr>
            </w:pPr>
          </w:p>
          <w:p w:rsidR="00652C9C" w:rsidRPr="00C967B1" w:rsidRDefault="00652C9C" w:rsidP="00DA32BB">
            <w:pPr>
              <w:spacing w:after="120"/>
              <w:jc w:val="both"/>
            </w:pPr>
            <w:r w:rsidRPr="002F06C9">
              <w:rPr>
                <w:strike/>
              </w:rPr>
              <w:t>1)</w:t>
            </w:r>
            <w:r w:rsidRPr="002F06C9">
              <w:t xml:space="preserve"> бюджет - 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Автономної Республіки Крим, органами місцевого самоврядування протягом бюджетного періоду;</w:t>
            </w:r>
          </w:p>
          <w:p w:rsidR="00652C9C" w:rsidRPr="00C967B1" w:rsidRDefault="00652C9C" w:rsidP="00DA32BB">
            <w:pPr>
              <w:spacing w:after="120"/>
              <w:jc w:val="both"/>
              <w:rPr>
                <w:color w:val="000000"/>
                <w:shd w:val="clear" w:color="auto" w:fill="FFFFFF"/>
              </w:rPr>
            </w:pPr>
            <w:r w:rsidRPr="00C967B1">
              <w:rPr>
                <w:color w:val="000000"/>
                <w:shd w:val="clear" w:color="auto" w:fill="FFFFFF"/>
              </w:rPr>
              <w:t xml:space="preserve">2) бюджети місцевого самоврядування - </w:t>
            </w:r>
            <w:r w:rsidRPr="0033048D">
              <w:rPr>
                <w:strike/>
                <w:color w:val="000000"/>
                <w:shd w:val="clear" w:color="auto" w:fill="FFFFFF"/>
              </w:rPr>
              <w:t>бюджети територіальних громад сіл, їх об'єднань, селищ, міст (у тому числі районів у містах),</w:t>
            </w:r>
            <w:r w:rsidRPr="00C967B1">
              <w:rPr>
                <w:strike/>
                <w:color w:val="000000"/>
                <w:shd w:val="clear" w:color="auto" w:fill="FFFFFF"/>
              </w:rPr>
              <w:t xml:space="preserve"> бюджети об’єднаних територіальних громад</w:t>
            </w:r>
            <w:r w:rsidRPr="00C967B1">
              <w:rPr>
                <w:color w:val="000000"/>
                <w:shd w:val="clear" w:color="auto" w:fill="FFFFFF"/>
              </w:rPr>
              <w:t>;</w:t>
            </w:r>
          </w:p>
          <w:p w:rsidR="00E335E8" w:rsidRDefault="00E335E8" w:rsidP="00DA32BB">
            <w:pPr>
              <w:spacing w:after="120"/>
              <w:jc w:val="both"/>
              <w:rPr>
                <w:strike/>
                <w:color w:val="000000"/>
                <w:shd w:val="clear" w:color="auto" w:fill="FFFFFF"/>
              </w:rPr>
            </w:pPr>
          </w:p>
          <w:p w:rsidR="00E335E8" w:rsidRDefault="00E335E8" w:rsidP="00DA32BB">
            <w:pPr>
              <w:spacing w:after="120"/>
              <w:jc w:val="both"/>
              <w:rPr>
                <w:strike/>
                <w:color w:val="000000"/>
                <w:shd w:val="clear" w:color="auto" w:fill="FFFFFF"/>
              </w:rPr>
            </w:pPr>
          </w:p>
          <w:p w:rsidR="00E335E8" w:rsidRDefault="00E335E8" w:rsidP="00DA32BB">
            <w:pPr>
              <w:spacing w:after="120"/>
              <w:jc w:val="both"/>
              <w:rPr>
                <w:strike/>
                <w:color w:val="000000"/>
                <w:shd w:val="clear" w:color="auto" w:fill="FFFFFF"/>
              </w:rPr>
            </w:pPr>
          </w:p>
          <w:p w:rsidR="00E335E8" w:rsidRDefault="00E335E8" w:rsidP="00DA32BB">
            <w:pPr>
              <w:spacing w:after="120"/>
              <w:jc w:val="both"/>
              <w:rPr>
                <w:strike/>
                <w:color w:val="000000"/>
                <w:shd w:val="clear" w:color="auto" w:fill="FFFFFF"/>
              </w:rPr>
            </w:pPr>
          </w:p>
          <w:p w:rsidR="00E335E8" w:rsidRDefault="00E335E8" w:rsidP="00DA32BB">
            <w:pPr>
              <w:spacing w:after="120"/>
              <w:jc w:val="both"/>
              <w:rPr>
                <w:strike/>
                <w:color w:val="000000"/>
                <w:shd w:val="clear" w:color="auto" w:fill="FFFFFF"/>
              </w:rPr>
            </w:pPr>
          </w:p>
          <w:p w:rsidR="00E335E8" w:rsidRDefault="00E335E8" w:rsidP="00DA32BB">
            <w:pPr>
              <w:spacing w:after="120"/>
              <w:jc w:val="both"/>
              <w:rPr>
                <w:strike/>
                <w:color w:val="000000"/>
                <w:shd w:val="clear" w:color="auto" w:fill="FFFFFF"/>
              </w:rPr>
            </w:pPr>
          </w:p>
          <w:p w:rsidR="00E335E8" w:rsidRDefault="00E335E8" w:rsidP="00DA32BB">
            <w:pPr>
              <w:spacing w:after="120"/>
              <w:jc w:val="both"/>
              <w:rPr>
                <w:strike/>
                <w:color w:val="000000"/>
                <w:shd w:val="clear" w:color="auto" w:fill="FFFFFF"/>
              </w:rPr>
            </w:pPr>
          </w:p>
          <w:p w:rsidR="00E335E8" w:rsidRDefault="00E335E8" w:rsidP="00DA32BB">
            <w:pPr>
              <w:spacing w:after="120"/>
              <w:jc w:val="both"/>
              <w:rPr>
                <w:strike/>
                <w:color w:val="000000"/>
                <w:shd w:val="clear" w:color="auto" w:fill="FFFFFF"/>
              </w:rPr>
            </w:pPr>
          </w:p>
          <w:p w:rsidR="00E335E8" w:rsidRDefault="00E335E8" w:rsidP="00DA32BB">
            <w:pPr>
              <w:spacing w:after="120"/>
              <w:jc w:val="both"/>
              <w:rPr>
                <w:strike/>
                <w:color w:val="000000"/>
                <w:shd w:val="clear" w:color="auto" w:fill="FFFFFF"/>
              </w:rPr>
            </w:pPr>
          </w:p>
          <w:p w:rsidR="002442F6" w:rsidRDefault="002442F6" w:rsidP="00DA32BB">
            <w:pPr>
              <w:spacing w:after="120"/>
              <w:jc w:val="both"/>
              <w:rPr>
                <w:strike/>
                <w:color w:val="000000"/>
                <w:shd w:val="clear" w:color="auto" w:fill="FFFFFF"/>
              </w:rPr>
            </w:pPr>
          </w:p>
          <w:p w:rsidR="002442F6" w:rsidRDefault="002442F6" w:rsidP="00DA32BB">
            <w:pPr>
              <w:spacing w:after="120"/>
              <w:jc w:val="both"/>
              <w:rPr>
                <w:strike/>
                <w:color w:val="000000"/>
                <w:shd w:val="clear" w:color="auto" w:fill="FFFFFF"/>
              </w:rPr>
            </w:pPr>
          </w:p>
          <w:p w:rsidR="002442F6" w:rsidRDefault="002442F6" w:rsidP="00DA32BB">
            <w:pPr>
              <w:spacing w:after="120"/>
              <w:jc w:val="both"/>
              <w:rPr>
                <w:strike/>
                <w:color w:val="000000"/>
                <w:shd w:val="clear" w:color="auto" w:fill="FFFFFF"/>
              </w:rPr>
            </w:pPr>
          </w:p>
          <w:p w:rsidR="002442F6" w:rsidRDefault="002442F6" w:rsidP="00DA32BB">
            <w:pPr>
              <w:spacing w:after="120"/>
              <w:jc w:val="both"/>
              <w:rPr>
                <w:strike/>
                <w:color w:val="000000"/>
                <w:shd w:val="clear" w:color="auto" w:fill="FFFFFF"/>
              </w:rPr>
            </w:pPr>
          </w:p>
          <w:p w:rsidR="001E0EA6" w:rsidRDefault="001E0EA6" w:rsidP="00DA32BB">
            <w:pPr>
              <w:spacing w:after="120"/>
              <w:jc w:val="both"/>
              <w:rPr>
                <w:strike/>
                <w:color w:val="000000"/>
                <w:shd w:val="clear" w:color="auto" w:fill="FFFFFF"/>
              </w:rPr>
            </w:pPr>
          </w:p>
          <w:p w:rsidR="00652C9C" w:rsidRDefault="00652C9C" w:rsidP="00DA32BB">
            <w:pPr>
              <w:spacing w:after="120"/>
              <w:jc w:val="both"/>
              <w:rPr>
                <w:strike/>
                <w:color w:val="000000"/>
                <w:shd w:val="clear" w:color="auto" w:fill="FFFFFF"/>
              </w:rPr>
            </w:pPr>
            <w:r w:rsidRPr="00C967B1">
              <w:rPr>
                <w:strike/>
                <w:color w:val="000000"/>
                <w:shd w:val="clear" w:color="auto" w:fill="FFFFFF"/>
              </w:rPr>
              <w:t>2</w:t>
            </w:r>
            <w:r w:rsidRPr="00C967B1">
              <w:rPr>
                <w:b/>
                <w:bCs/>
                <w:strike/>
                <w:color w:val="000000"/>
                <w:sz w:val="16"/>
                <w:szCs w:val="16"/>
                <w:shd w:val="clear" w:color="auto" w:fill="FFFFFF"/>
                <w:vertAlign w:val="superscript"/>
              </w:rPr>
              <w:t>1</w:t>
            </w:r>
            <w:r w:rsidRPr="00C967B1">
              <w:rPr>
                <w:strike/>
                <w:color w:val="000000"/>
                <w:shd w:val="clear" w:color="auto" w:fill="FFFFFF"/>
              </w:rPr>
              <w:t>) бюджети об’єднаних територіальних громад - бюджети об’єднаних територіальних громад, створених згідно із законом та перспективним планом формування територій громад, а також бюджети об’єднаних територіальних громад, визнаних Кабінетом Міністрів України спроможними в порядку, встановленому законом;</w:t>
            </w:r>
          </w:p>
          <w:p w:rsidR="00652C9C" w:rsidRPr="00CA063A" w:rsidRDefault="00652C9C" w:rsidP="00DA32BB">
            <w:pPr>
              <w:spacing w:after="120"/>
              <w:jc w:val="both"/>
              <w:rPr>
                <w:i/>
                <w:iCs/>
              </w:rPr>
            </w:pPr>
          </w:p>
          <w:p w:rsidR="00B9257E" w:rsidRDefault="00B9257E" w:rsidP="00DA32BB">
            <w:pPr>
              <w:spacing w:after="120"/>
              <w:jc w:val="both"/>
              <w:rPr>
                <w:i/>
                <w:iCs/>
              </w:rPr>
            </w:pPr>
          </w:p>
          <w:p w:rsidR="00B9257E" w:rsidRDefault="00B9257E" w:rsidP="00DA32BB">
            <w:pPr>
              <w:spacing w:after="120"/>
              <w:jc w:val="both"/>
              <w:rPr>
                <w:i/>
                <w:iCs/>
              </w:rPr>
            </w:pPr>
          </w:p>
          <w:p w:rsidR="00B9257E" w:rsidRDefault="00B9257E" w:rsidP="00DA32BB">
            <w:pPr>
              <w:spacing w:after="120"/>
              <w:jc w:val="both"/>
              <w:rPr>
                <w:i/>
                <w:iCs/>
              </w:rPr>
            </w:pPr>
          </w:p>
          <w:p w:rsidR="00B9257E" w:rsidRDefault="00B9257E" w:rsidP="00DA32BB">
            <w:pPr>
              <w:spacing w:after="120"/>
              <w:jc w:val="both"/>
              <w:rPr>
                <w:i/>
                <w:iCs/>
              </w:rPr>
            </w:pPr>
          </w:p>
          <w:p w:rsidR="00B9257E" w:rsidRDefault="00B9257E" w:rsidP="00DA32BB">
            <w:pPr>
              <w:spacing w:after="120"/>
              <w:jc w:val="both"/>
              <w:rPr>
                <w:i/>
                <w:iCs/>
              </w:rPr>
            </w:pPr>
          </w:p>
          <w:p w:rsidR="00B9257E" w:rsidRDefault="00B9257E" w:rsidP="00DA32BB">
            <w:pPr>
              <w:spacing w:after="120"/>
              <w:jc w:val="both"/>
              <w:rPr>
                <w:i/>
                <w:iCs/>
              </w:rPr>
            </w:pPr>
          </w:p>
          <w:p w:rsidR="00B9257E" w:rsidRDefault="00B9257E" w:rsidP="00DA32BB">
            <w:pPr>
              <w:spacing w:after="120"/>
              <w:jc w:val="both"/>
              <w:rPr>
                <w:i/>
                <w:iCs/>
              </w:rPr>
            </w:pPr>
          </w:p>
          <w:p w:rsidR="00B9257E" w:rsidRDefault="00B9257E" w:rsidP="00DA32BB">
            <w:pPr>
              <w:spacing w:after="120"/>
              <w:jc w:val="both"/>
              <w:rPr>
                <w:i/>
                <w:iCs/>
              </w:rPr>
            </w:pPr>
          </w:p>
          <w:p w:rsidR="00B9257E" w:rsidRDefault="00B9257E" w:rsidP="00DA32BB">
            <w:pPr>
              <w:spacing w:after="120"/>
              <w:jc w:val="both"/>
              <w:rPr>
                <w:i/>
                <w:iCs/>
              </w:rPr>
            </w:pPr>
          </w:p>
          <w:p w:rsidR="00B9257E" w:rsidRDefault="00B9257E" w:rsidP="00DA32BB">
            <w:pPr>
              <w:spacing w:after="120"/>
              <w:jc w:val="both"/>
              <w:rPr>
                <w:i/>
                <w:iCs/>
              </w:rPr>
            </w:pPr>
          </w:p>
          <w:p w:rsidR="009275D9" w:rsidRDefault="009275D9" w:rsidP="00DA32BB">
            <w:pPr>
              <w:spacing w:after="120"/>
              <w:jc w:val="both"/>
              <w:rPr>
                <w:i/>
                <w:iCs/>
              </w:rPr>
            </w:pPr>
          </w:p>
          <w:p w:rsidR="00652C9C" w:rsidRPr="00CA063A" w:rsidRDefault="00652C9C" w:rsidP="00DA32BB">
            <w:pPr>
              <w:spacing w:after="120"/>
              <w:jc w:val="both"/>
              <w:rPr>
                <w:i/>
                <w:iCs/>
              </w:rPr>
            </w:pPr>
            <w:r w:rsidRPr="00CA063A">
              <w:rPr>
                <w:i/>
                <w:iCs/>
              </w:rPr>
              <w:t>Норма відсутня</w:t>
            </w:r>
          </w:p>
          <w:p w:rsidR="00652C9C" w:rsidRPr="00CA063A" w:rsidRDefault="00652C9C" w:rsidP="00DA32BB">
            <w:pPr>
              <w:spacing w:after="120"/>
              <w:jc w:val="both"/>
              <w:rPr>
                <w:i/>
                <w:iCs/>
              </w:rPr>
            </w:pPr>
          </w:p>
          <w:p w:rsidR="00652C9C" w:rsidRDefault="00652C9C" w:rsidP="00DA32BB">
            <w:pPr>
              <w:spacing w:after="120"/>
              <w:jc w:val="both"/>
              <w:rPr>
                <w:b/>
                <w:bCs/>
              </w:rPr>
            </w:pPr>
            <w:r w:rsidRPr="00CA063A">
              <w:rPr>
                <w:i/>
                <w:iCs/>
              </w:rPr>
              <w:t>Норма відсутня</w:t>
            </w:r>
            <w:r w:rsidRPr="0036126D">
              <w:rPr>
                <w:b/>
                <w:bCs/>
              </w:rPr>
              <w:t xml:space="preserve"> </w:t>
            </w:r>
          </w:p>
          <w:p w:rsidR="00652C9C" w:rsidRDefault="00652C9C" w:rsidP="00DA32BB">
            <w:pPr>
              <w:spacing w:after="120"/>
              <w:jc w:val="both"/>
              <w:rPr>
                <w:b/>
                <w:bCs/>
              </w:rPr>
            </w:pPr>
          </w:p>
          <w:p w:rsidR="00652C9C" w:rsidRDefault="00652C9C" w:rsidP="00DA32BB">
            <w:pPr>
              <w:spacing w:after="120"/>
              <w:jc w:val="both"/>
            </w:pPr>
            <w:r w:rsidRPr="00FC1EAE">
              <w:lastRenderedPageBreak/>
              <w:t>…</w:t>
            </w:r>
          </w:p>
          <w:p w:rsidR="00652C9C" w:rsidRDefault="00652C9C" w:rsidP="00143E79">
            <w:pPr>
              <w:spacing w:after="120"/>
              <w:jc w:val="both"/>
              <w:rPr>
                <w:b/>
                <w:bCs/>
              </w:rPr>
            </w:pPr>
            <w:r w:rsidRPr="00CA063A">
              <w:rPr>
                <w:i/>
                <w:iCs/>
              </w:rPr>
              <w:t>Норма відсутня</w:t>
            </w:r>
            <w:r w:rsidRPr="0036126D">
              <w:rPr>
                <w:b/>
                <w:bCs/>
              </w:rPr>
              <w:t xml:space="preserve"> </w:t>
            </w:r>
          </w:p>
          <w:p w:rsidR="00652C9C" w:rsidRDefault="00652C9C" w:rsidP="00DA32BB">
            <w:pPr>
              <w:spacing w:after="120"/>
              <w:jc w:val="both"/>
            </w:pPr>
            <w:r>
              <w:t>…</w:t>
            </w:r>
          </w:p>
          <w:p w:rsidR="00014C6A" w:rsidRDefault="00014C6A" w:rsidP="00DA32BB">
            <w:pPr>
              <w:spacing w:after="120"/>
              <w:jc w:val="both"/>
            </w:pPr>
          </w:p>
          <w:p w:rsidR="00923103" w:rsidRDefault="00923103" w:rsidP="00DA32BB">
            <w:pPr>
              <w:spacing w:after="120"/>
              <w:jc w:val="both"/>
            </w:pPr>
          </w:p>
          <w:p w:rsidR="00923103" w:rsidRDefault="00923103" w:rsidP="00DA32BB">
            <w:pPr>
              <w:spacing w:after="120"/>
              <w:jc w:val="both"/>
            </w:pPr>
          </w:p>
          <w:p w:rsidR="00923103" w:rsidRDefault="00923103" w:rsidP="00DA32BB">
            <w:pPr>
              <w:spacing w:after="120"/>
              <w:jc w:val="both"/>
            </w:pPr>
          </w:p>
          <w:p w:rsidR="00652C9C" w:rsidRDefault="00652C9C" w:rsidP="00DA32BB">
            <w:pPr>
              <w:spacing w:after="120"/>
              <w:jc w:val="both"/>
            </w:pPr>
            <w:r w:rsidRPr="00FC1EAE">
              <w:t xml:space="preserve">36) місцевий фінансовий орган - </w:t>
            </w:r>
            <w:r w:rsidRPr="00B1700A">
              <w:rPr>
                <w:strike/>
              </w:rPr>
              <w:t>установа,</w:t>
            </w:r>
            <w:r w:rsidRPr="00FC1EAE">
              <w:t xml:space="preserve"> що відповідно до законодавства України здійснює функції з складання, виконання місцевих бюджетів, контролю за витрачанням коштів розпорядниками бюджетних коштів, а також інші функції, пов'язані з управлінням коштами місцевого бюджету. Для цілей цього Кодексу орган виконавчої влади Автономної Республіки Крим з питань фінансів віднесено до місцевих фінансових органів. </w:t>
            </w:r>
            <w:r w:rsidRPr="00FC1EAE">
              <w:rPr>
                <w:strike/>
              </w:rPr>
              <w:t>Сільський, селищний, міський (міста районного значення) голова забезпечує виконання функцій місцевого фінансового органу, якщо такий орган не створено згідно із законом</w:t>
            </w:r>
            <w:r>
              <w:t>;</w:t>
            </w:r>
          </w:p>
          <w:p w:rsidR="00652C9C" w:rsidRDefault="00652C9C" w:rsidP="00DA32BB">
            <w:pPr>
              <w:spacing w:after="120"/>
              <w:jc w:val="both"/>
            </w:pPr>
            <w:r>
              <w:t>…</w:t>
            </w:r>
          </w:p>
          <w:p w:rsidR="00652C9C" w:rsidRPr="00FC1EAE" w:rsidRDefault="00652C9C" w:rsidP="002F06C9">
            <w:pPr>
              <w:spacing w:after="120"/>
              <w:jc w:val="both"/>
            </w:pPr>
            <w:r w:rsidRPr="00CA063A">
              <w:rPr>
                <w:i/>
                <w:iCs/>
              </w:rPr>
              <w:t>Норма відсутня</w:t>
            </w:r>
            <w:r w:rsidRPr="0036126D">
              <w:rPr>
                <w:b/>
                <w:bCs/>
              </w:rPr>
              <w:t xml:space="preserve"> </w:t>
            </w:r>
          </w:p>
        </w:tc>
        <w:tc>
          <w:tcPr>
            <w:tcW w:w="5245" w:type="dxa"/>
          </w:tcPr>
          <w:p w:rsidR="00652C9C" w:rsidRPr="00C967B1" w:rsidRDefault="00652C9C" w:rsidP="00DA32BB">
            <w:pPr>
              <w:pStyle w:val="StyleZakonu"/>
              <w:spacing w:before="120" w:after="240"/>
              <w:ind w:firstLine="353"/>
            </w:pPr>
            <w:r w:rsidRPr="0036126D">
              <w:rPr>
                <w:b/>
                <w:bCs/>
              </w:rPr>
              <w:lastRenderedPageBreak/>
              <w:t>Стаття 2.</w:t>
            </w:r>
            <w:r w:rsidRPr="00C967B1">
              <w:t xml:space="preserve"> Визначення основних термінів</w:t>
            </w:r>
          </w:p>
          <w:p w:rsidR="00652C9C" w:rsidRDefault="00652C9C" w:rsidP="00DA32BB">
            <w:pPr>
              <w:spacing w:after="120"/>
              <w:jc w:val="both"/>
            </w:pPr>
            <w:r w:rsidRPr="00C967B1">
              <w:t>1. У цьому Кодексі наведені нижче терміни вживаються в такому значенні:</w:t>
            </w:r>
          </w:p>
          <w:p w:rsidR="00652C9C" w:rsidRDefault="00652C9C" w:rsidP="00DA32BB">
            <w:pPr>
              <w:spacing w:after="120"/>
              <w:jc w:val="both"/>
              <w:rPr>
                <w:b/>
                <w:bCs/>
              </w:rPr>
            </w:pPr>
            <w:r>
              <w:t xml:space="preserve">1) </w:t>
            </w:r>
            <w:r w:rsidRPr="002F06C9">
              <w:rPr>
                <w:b/>
                <w:bCs/>
              </w:rPr>
              <w:t>базова дотаці</w:t>
            </w:r>
            <w:r>
              <w:rPr>
                <w:b/>
                <w:bCs/>
              </w:rPr>
              <w:t xml:space="preserve">я – міжбюджетний </w:t>
            </w:r>
            <w:r w:rsidRPr="002F06C9">
              <w:rPr>
                <w:b/>
                <w:bCs/>
              </w:rPr>
              <w:t>трансферт, що надається з державного бюджету місцевим бюджетам для горизонтального вирівнювання податкоспроможності територій</w:t>
            </w:r>
            <w:r>
              <w:rPr>
                <w:b/>
                <w:bCs/>
              </w:rPr>
              <w:t>;</w:t>
            </w:r>
          </w:p>
          <w:p w:rsidR="00652C9C" w:rsidRDefault="00652C9C" w:rsidP="00DA32BB">
            <w:pPr>
              <w:spacing w:after="120"/>
              <w:jc w:val="both"/>
            </w:pPr>
            <w:r w:rsidRPr="002F06C9">
              <w:rPr>
                <w:b/>
                <w:bCs/>
              </w:rPr>
              <w:t>1</w:t>
            </w:r>
            <w:r w:rsidRPr="002F06C9">
              <w:rPr>
                <w:b/>
                <w:bCs/>
                <w:vertAlign w:val="superscript"/>
              </w:rPr>
              <w:t>1</w:t>
            </w:r>
            <w:r w:rsidRPr="002F06C9">
              <w:rPr>
                <w:b/>
                <w:bCs/>
              </w:rPr>
              <w:t>)</w:t>
            </w:r>
            <w:r>
              <w:t xml:space="preserve"> </w:t>
            </w:r>
            <w:r w:rsidRPr="002F06C9">
              <w:t>бюджет - 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Автономної Республіки Крим, органами місцевого самоврядування протягом бюджетного періоду;</w:t>
            </w:r>
          </w:p>
          <w:p w:rsidR="00652C9C" w:rsidRPr="00DA32BB" w:rsidRDefault="00652C9C" w:rsidP="00DA32BB">
            <w:pPr>
              <w:spacing w:after="120"/>
              <w:jc w:val="both"/>
              <w:rPr>
                <w:color w:val="000000" w:themeColor="text1"/>
              </w:rPr>
            </w:pPr>
            <w:r w:rsidRPr="00C967B1">
              <w:t xml:space="preserve">2) </w:t>
            </w:r>
            <w:r w:rsidRPr="0036126D">
              <w:t xml:space="preserve">бюджет місцевого самоврядування – </w:t>
            </w:r>
            <w:r w:rsidRPr="00DA32BB">
              <w:rPr>
                <w:b/>
                <w:bCs/>
                <w:color w:val="000000" w:themeColor="text1"/>
              </w:rPr>
              <w:t>план  утворення і використання фінансових ресурсів, необхідних для забезпечення функцій та повноважень місцевого самоврядування;</w:t>
            </w:r>
          </w:p>
          <w:p w:rsidR="00E335E8" w:rsidRDefault="00E335E8" w:rsidP="00DA32BB">
            <w:pPr>
              <w:spacing w:after="120"/>
              <w:jc w:val="both"/>
              <w:rPr>
                <w:b/>
                <w:bCs/>
              </w:rPr>
            </w:pPr>
          </w:p>
          <w:p w:rsidR="00E335E8" w:rsidRDefault="00E335E8" w:rsidP="00DA32BB">
            <w:pPr>
              <w:spacing w:after="120"/>
              <w:jc w:val="both"/>
              <w:rPr>
                <w:b/>
                <w:bCs/>
              </w:rPr>
            </w:pPr>
          </w:p>
          <w:p w:rsidR="00E335E8" w:rsidRDefault="00E335E8" w:rsidP="00DA32BB">
            <w:pPr>
              <w:spacing w:after="120"/>
              <w:jc w:val="both"/>
              <w:rPr>
                <w:b/>
                <w:bCs/>
              </w:rPr>
            </w:pPr>
          </w:p>
          <w:p w:rsidR="00E335E8" w:rsidRDefault="00E335E8" w:rsidP="00DA32BB">
            <w:pPr>
              <w:spacing w:after="120"/>
              <w:jc w:val="both"/>
              <w:rPr>
                <w:b/>
                <w:bCs/>
              </w:rPr>
            </w:pPr>
          </w:p>
          <w:p w:rsidR="00E335E8" w:rsidRDefault="00E335E8" w:rsidP="00DA32BB">
            <w:pPr>
              <w:spacing w:after="120"/>
              <w:jc w:val="both"/>
              <w:rPr>
                <w:b/>
                <w:bCs/>
              </w:rPr>
            </w:pPr>
          </w:p>
          <w:p w:rsidR="00E335E8" w:rsidRDefault="00E335E8" w:rsidP="00DA32BB">
            <w:pPr>
              <w:spacing w:after="120"/>
              <w:jc w:val="both"/>
              <w:rPr>
                <w:b/>
                <w:bCs/>
              </w:rPr>
            </w:pPr>
          </w:p>
          <w:p w:rsidR="00E335E8" w:rsidRDefault="00E335E8" w:rsidP="00DA32BB">
            <w:pPr>
              <w:spacing w:after="120"/>
              <w:jc w:val="both"/>
              <w:rPr>
                <w:b/>
                <w:bCs/>
              </w:rPr>
            </w:pPr>
          </w:p>
          <w:p w:rsidR="00E335E8" w:rsidRDefault="00E335E8" w:rsidP="00DA32BB">
            <w:pPr>
              <w:spacing w:after="120"/>
              <w:jc w:val="both"/>
              <w:rPr>
                <w:b/>
                <w:bCs/>
              </w:rPr>
            </w:pPr>
          </w:p>
          <w:p w:rsidR="00E335E8" w:rsidRDefault="00E335E8" w:rsidP="00DA32BB">
            <w:pPr>
              <w:spacing w:after="120"/>
              <w:jc w:val="both"/>
              <w:rPr>
                <w:b/>
                <w:bCs/>
              </w:rPr>
            </w:pPr>
          </w:p>
          <w:p w:rsidR="002442F6" w:rsidRDefault="002442F6" w:rsidP="00DA32BB">
            <w:pPr>
              <w:spacing w:after="120"/>
              <w:jc w:val="both"/>
              <w:rPr>
                <w:b/>
                <w:bCs/>
              </w:rPr>
            </w:pPr>
          </w:p>
          <w:p w:rsidR="002442F6" w:rsidRDefault="002442F6" w:rsidP="00DA32BB">
            <w:pPr>
              <w:spacing w:after="120"/>
              <w:jc w:val="both"/>
              <w:rPr>
                <w:b/>
                <w:bCs/>
              </w:rPr>
            </w:pPr>
          </w:p>
          <w:p w:rsidR="002442F6" w:rsidRDefault="002442F6" w:rsidP="00DA32BB">
            <w:pPr>
              <w:spacing w:after="120"/>
              <w:jc w:val="both"/>
              <w:rPr>
                <w:b/>
                <w:bCs/>
              </w:rPr>
            </w:pPr>
          </w:p>
          <w:p w:rsidR="002442F6" w:rsidRDefault="002442F6" w:rsidP="00DA32BB">
            <w:pPr>
              <w:spacing w:after="120"/>
              <w:jc w:val="both"/>
              <w:rPr>
                <w:b/>
                <w:bCs/>
              </w:rPr>
            </w:pPr>
          </w:p>
          <w:p w:rsidR="001E0EA6" w:rsidRDefault="001E0EA6" w:rsidP="00DA32BB">
            <w:pPr>
              <w:spacing w:after="120"/>
              <w:jc w:val="both"/>
              <w:rPr>
                <w:b/>
                <w:bCs/>
              </w:rPr>
            </w:pPr>
          </w:p>
          <w:p w:rsidR="00652C9C" w:rsidRPr="00427DE7" w:rsidRDefault="00652C9C" w:rsidP="00DA32BB">
            <w:pPr>
              <w:spacing w:after="120"/>
              <w:jc w:val="both"/>
              <w:rPr>
                <w:b/>
                <w:bCs/>
              </w:rPr>
            </w:pPr>
            <w:r w:rsidRPr="00C967B1">
              <w:rPr>
                <w:b/>
                <w:bCs/>
              </w:rPr>
              <w:t>2</w:t>
            </w:r>
            <w:r>
              <w:rPr>
                <w:b/>
                <w:bCs/>
                <w:vertAlign w:val="superscript"/>
              </w:rPr>
              <w:t>1</w:t>
            </w:r>
            <w:r w:rsidRPr="00C967B1">
              <w:rPr>
                <w:b/>
                <w:bCs/>
              </w:rPr>
              <w:t xml:space="preserve">) районний бюджет – план утворення і використання фінансових ресурсів, необхідних для забезпечення спільних інтересів </w:t>
            </w:r>
            <w:r w:rsidRPr="00446F4A">
              <w:rPr>
                <w:b/>
                <w:bCs/>
              </w:rPr>
              <w:t xml:space="preserve">територіальних громад </w:t>
            </w:r>
            <w:r>
              <w:rPr>
                <w:b/>
                <w:bCs/>
              </w:rPr>
              <w:t>району</w:t>
            </w:r>
            <w:r w:rsidRPr="00C967B1">
              <w:rPr>
                <w:b/>
                <w:bCs/>
              </w:rPr>
              <w:t xml:space="preserve">, виконання місцевих програм, </w:t>
            </w:r>
            <w:r w:rsidRPr="00427DE7">
              <w:rPr>
                <w:b/>
                <w:bCs/>
              </w:rPr>
              <w:t>здійснення бюджетного вирівнювання;</w:t>
            </w:r>
          </w:p>
          <w:p w:rsidR="00652C9C" w:rsidRPr="00116177" w:rsidRDefault="00652C9C" w:rsidP="00DA32BB">
            <w:pPr>
              <w:spacing w:after="120"/>
              <w:jc w:val="both"/>
              <w:rPr>
                <w:b/>
                <w:bCs/>
              </w:rPr>
            </w:pPr>
            <w:r w:rsidRPr="00427DE7">
              <w:rPr>
                <w:b/>
                <w:bCs/>
              </w:rPr>
              <w:t>2</w:t>
            </w:r>
            <w:r w:rsidRPr="00427DE7">
              <w:rPr>
                <w:b/>
                <w:bCs/>
                <w:vertAlign w:val="superscript"/>
              </w:rPr>
              <w:t>2</w:t>
            </w:r>
            <w:r w:rsidRPr="00427DE7">
              <w:rPr>
                <w:b/>
                <w:bCs/>
              </w:rPr>
              <w:t xml:space="preserve">) обласний бюджет – план </w:t>
            </w:r>
            <w:r w:rsidRPr="00427DE7">
              <w:rPr>
                <w:b/>
                <w:bCs/>
                <w:color w:val="000000" w:themeColor="text1"/>
              </w:rPr>
              <w:t xml:space="preserve">утворення і використання фінансових ресурсів, необхідних для забезпечення спільних </w:t>
            </w:r>
            <w:r w:rsidRPr="00427DE7">
              <w:rPr>
                <w:b/>
                <w:bCs/>
                <w:color w:val="000000" w:themeColor="text1"/>
                <w:shd w:val="clear" w:color="auto" w:fill="FFFFFF"/>
              </w:rPr>
              <w:t>інтересів територіальних громад області</w:t>
            </w:r>
            <w:r w:rsidRPr="00427DE7">
              <w:rPr>
                <w:b/>
                <w:bCs/>
                <w:color w:val="000000" w:themeColor="text1"/>
              </w:rPr>
              <w:t xml:space="preserve">, виконання місцевих програм, </w:t>
            </w:r>
            <w:r w:rsidRPr="00427DE7">
              <w:rPr>
                <w:b/>
                <w:bCs/>
              </w:rPr>
              <w:t>здійснення бюджетного вирівнювання;</w:t>
            </w:r>
          </w:p>
          <w:p w:rsidR="00B9257E" w:rsidRDefault="00B9257E" w:rsidP="00DA32BB">
            <w:pPr>
              <w:spacing w:after="150"/>
              <w:jc w:val="both"/>
              <w:rPr>
                <w:b/>
                <w:bCs/>
                <w:color w:val="000000" w:themeColor="text1"/>
              </w:rPr>
            </w:pPr>
          </w:p>
          <w:p w:rsidR="00B9257E" w:rsidRDefault="00B9257E" w:rsidP="00DA32BB">
            <w:pPr>
              <w:spacing w:after="150"/>
              <w:jc w:val="both"/>
              <w:rPr>
                <w:b/>
                <w:bCs/>
                <w:color w:val="000000" w:themeColor="text1"/>
              </w:rPr>
            </w:pPr>
          </w:p>
          <w:p w:rsidR="00B9257E" w:rsidRDefault="00B9257E" w:rsidP="00DA32BB">
            <w:pPr>
              <w:spacing w:after="150"/>
              <w:jc w:val="both"/>
              <w:rPr>
                <w:b/>
                <w:bCs/>
                <w:color w:val="000000" w:themeColor="text1"/>
              </w:rPr>
            </w:pPr>
          </w:p>
          <w:p w:rsidR="00B9257E" w:rsidRDefault="00B9257E" w:rsidP="00DA32BB">
            <w:pPr>
              <w:spacing w:after="150"/>
              <w:jc w:val="both"/>
              <w:rPr>
                <w:b/>
                <w:bCs/>
                <w:color w:val="000000" w:themeColor="text1"/>
              </w:rPr>
            </w:pPr>
          </w:p>
          <w:p w:rsidR="00B9257E" w:rsidRDefault="00B9257E" w:rsidP="00DA32BB">
            <w:pPr>
              <w:spacing w:after="150"/>
              <w:jc w:val="both"/>
              <w:rPr>
                <w:b/>
                <w:bCs/>
                <w:color w:val="000000" w:themeColor="text1"/>
              </w:rPr>
            </w:pPr>
          </w:p>
          <w:p w:rsidR="00B9257E" w:rsidRDefault="00B9257E" w:rsidP="00DA32BB">
            <w:pPr>
              <w:spacing w:after="150"/>
              <w:jc w:val="both"/>
              <w:rPr>
                <w:b/>
                <w:bCs/>
                <w:color w:val="000000" w:themeColor="text1"/>
              </w:rPr>
            </w:pPr>
          </w:p>
          <w:p w:rsidR="009275D9" w:rsidRDefault="009275D9" w:rsidP="00DA32BB">
            <w:pPr>
              <w:spacing w:after="150"/>
              <w:jc w:val="both"/>
              <w:rPr>
                <w:b/>
                <w:bCs/>
                <w:color w:val="000000" w:themeColor="text1"/>
              </w:rPr>
            </w:pPr>
          </w:p>
          <w:p w:rsidR="009275D9" w:rsidRDefault="009275D9" w:rsidP="00DA32BB">
            <w:pPr>
              <w:spacing w:after="150"/>
              <w:jc w:val="both"/>
              <w:rPr>
                <w:b/>
                <w:bCs/>
                <w:color w:val="000000" w:themeColor="text1"/>
              </w:rPr>
            </w:pPr>
          </w:p>
          <w:p w:rsidR="009275D9" w:rsidRDefault="009275D9" w:rsidP="00DA32BB">
            <w:pPr>
              <w:spacing w:after="150"/>
              <w:jc w:val="both"/>
              <w:rPr>
                <w:b/>
                <w:bCs/>
                <w:color w:val="000000" w:themeColor="text1"/>
              </w:rPr>
            </w:pPr>
          </w:p>
          <w:p w:rsidR="00652C9C" w:rsidRPr="00DA32BB" w:rsidRDefault="00652C9C" w:rsidP="00DA32BB">
            <w:pPr>
              <w:spacing w:after="150"/>
              <w:jc w:val="both"/>
              <w:rPr>
                <w:b/>
                <w:bCs/>
                <w:color w:val="000000" w:themeColor="text1"/>
              </w:rPr>
            </w:pPr>
            <w:r w:rsidRPr="00DA32BB">
              <w:rPr>
                <w:b/>
                <w:bCs/>
                <w:color w:val="000000" w:themeColor="text1"/>
              </w:rPr>
              <w:t>18</w:t>
            </w:r>
            <w:r w:rsidRPr="00DA32BB">
              <w:rPr>
                <w:b/>
                <w:bCs/>
                <w:color w:val="000000" w:themeColor="text1"/>
                <w:vertAlign w:val="superscript"/>
              </w:rPr>
              <w:t>1</w:t>
            </w:r>
            <w:r w:rsidRPr="00DA32BB">
              <w:rPr>
                <w:b/>
                <w:bCs/>
                <w:color w:val="000000" w:themeColor="text1"/>
              </w:rPr>
              <w:t>) гендерні аспекти – соціальні, культурні, економічні, політичні та інші характеристики умов життя та потреб жінок і чоловіків</w:t>
            </w:r>
            <w:r>
              <w:rPr>
                <w:b/>
                <w:bCs/>
                <w:color w:val="000000" w:themeColor="text1"/>
              </w:rPr>
              <w:t xml:space="preserve">, </w:t>
            </w:r>
            <w:r w:rsidRPr="0039531C">
              <w:rPr>
                <w:b/>
                <w:bCs/>
                <w:color w:val="000000"/>
              </w:rPr>
              <w:t>різних демографічних груп</w:t>
            </w:r>
            <w:r w:rsidRPr="00DA32BB">
              <w:rPr>
                <w:b/>
                <w:bCs/>
                <w:color w:val="000000" w:themeColor="text1"/>
              </w:rPr>
              <w:t>;</w:t>
            </w:r>
          </w:p>
          <w:p w:rsidR="00652C9C" w:rsidRDefault="00652C9C" w:rsidP="00DA32BB">
            <w:pPr>
              <w:spacing w:after="120"/>
              <w:jc w:val="both"/>
              <w:rPr>
                <w:b/>
                <w:bCs/>
                <w:color w:val="000000" w:themeColor="text1"/>
              </w:rPr>
            </w:pPr>
            <w:r w:rsidRPr="00CA063A">
              <w:rPr>
                <w:b/>
                <w:bCs/>
                <w:color w:val="000000" w:themeColor="text1"/>
              </w:rPr>
              <w:lastRenderedPageBreak/>
              <w:t>18</w:t>
            </w:r>
            <w:r w:rsidRPr="00CA063A">
              <w:rPr>
                <w:b/>
                <w:bCs/>
                <w:color w:val="000000" w:themeColor="text1"/>
                <w:vertAlign w:val="superscript"/>
              </w:rPr>
              <w:t>2</w:t>
            </w:r>
            <w:r w:rsidRPr="00CA063A">
              <w:rPr>
                <w:b/>
                <w:bCs/>
                <w:color w:val="000000" w:themeColor="text1"/>
              </w:rPr>
              <w:t xml:space="preserve">) </w:t>
            </w:r>
            <w:proofErr w:type="spellStart"/>
            <w:r w:rsidRPr="00CA063A">
              <w:rPr>
                <w:b/>
                <w:bCs/>
                <w:color w:val="000000" w:themeColor="text1"/>
              </w:rPr>
              <w:t>ґендерно</w:t>
            </w:r>
            <w:proofErr w:type="spellEnd"/>
            <w:r w:rsidRPr="00CA063A">
              <w:rPr>
                <w:b/>
                <w:bCs/>
                <w:color w:val="000000" w:themeColor="text1"/>
              </w:rPr>
              <w:t xml:space="preserve"> орієнтований підхід у бюджетному процесі – врахування гендерних аспектів на усіх стадіях бюджетного процесу;</w:t>
            </w:r>
          </w:p>
          <w:p w:rsidR="00652C9C" w:rsidRDefault="00652C9C" w:rsidP="00FC1EAE">
            <w:pPr>
              <w:spacing w:after="120"/>
              <w:jc w:val="both"/>
            </w:pPr>
            <w:r w:rsidRPr="00FC1EAE">
              <w:t>…</w:t>
            </w:r>
          </w:p>
          <w:p w:rsidR="00652C9C" w:rsidRDefault="00652C9C" w:rsidP="006C3A63">
            <w:pPr>
              <w:spacing w:after="120"/>
              <w:jc w:val="both"/>
              <w:rPr>
                <w:b/>
                <w:bCs/>
              </w:rPr>
            </w:pPr>
            <w:r w:rsidRPr="00143E79">
              <w:rPr>
                <w:b/>
                <w:bCs/>
              </w:rPr>
              <w:t>21</w:t>
            </w:r>
            <w:r w:rsidRPr="006C3A63">
              <w:rPr>
                <w:b/>
                <w:bCs/>
                <w:vertAlign w:val="superscript"/>
              </w:rPr>
              <w:t>2</w:t>
            </w:r>
            <w:r w:rsidRPr="00143E79">
              <w:rPr>
                <w:b/>
                <w:bCs/>
              </w:rPr>
              <w:t>)</w:t>
            </w:r>
            <w:r>
              <w:rPr>
                <w:b/>
                <w:bCs/>
              </w:rPr>
              <w:t xml:space="preserve"> </w:t>
            </w:r>
            <w:r w:rsidRPr="00143E79">
              <w:rPr>
                <w:b/>
                <w:bCs/>
              </w:rPr>
              <w:t xml:space="preserve">дотація </w:t>
            </w:r>
            <w:r>
              <w:rPr>
                <w:b/>
                <w:bCs/>
              </w:rPr>
              <w:t>–</w:t>
            </w:r>
            <w:r w:rsidRPr="00143E79">
              <w:rPr>
                <w:b/>
                <w:bCs/>
              </w:rPr>
              <w:t xml:space="preserve"> міжбюджетний</w:t>
            </w:r>
            <w:r>
              <w:rPr>
                <w:b/>
                <w:bCs/>
              </w:rPr>
              <w:t xml:space="preserve"> </w:t>
            </w:r>
            <w:r w:rsidRPr="00143E79">
              <w:rPr>
                <w:b/>
                <w:bCs/>
              </w:rPr>
              <w:t xml:space="preserve">трансферт </w:t>
            </w:r>
            <w:r>
              <w:rPr>
                <w:b/>
                <w:bCs/>
              </w:rPr>
              <w:t xml:space="preserve">на підвищення </w:t>
            </w:r>
            <w:r w:rsidRPr="006C3A63">
              <w:rPr>
                <w:b/>
                <w:bCs/>
              </w:rPr>
              <w:t xml:space="preserve">дохідної спроможності </w:t>
            </w:r>
            <w:r>
              <w:rPr>
                <w:b/>
                <w:bCs/>
              </w:rPr>
              <w:t xml:space="preserve">та забезпечення здійснення видатків </w:t>
            </w:r>
            <w:r w:rsidRPr="006C3A63">
              <w:rPr>
                <w:b/>
                <w:bCs/>
              </w:rPr>
              <w:t>бюджету, який його отримує</w:t>
            </w:r>
            <w:r>
              <w:rPr>
                <w:b/>
                <w:bCs/>
              </w:rPr>
              <w:t>. Дотація надається без визначення цільового спрямування;</w:t>
            </w:r>
          </w:p>
          <w:p w:rsidR="00652C9C" w:rsidRPr="00143E79" w:rsidRDefault="00652C9C" w:rsidP="00FC1EAE">
            <w:pPr>
              <w:spacing w:after="120"/>
              <w:jc w:val="both"/>
            </w:pPr>
            <w:r w:rsidRPr="00143E79">
              <w:t>…</w:t>
            </w:r>
          </w:p>
          <w:p w:rsidR="00652C9C" w:rsidRDefault="00652C9C" w:rsidP="00DA32BB">
            <w:pPr>
              <w:spacing w:after="120"/>
              <w:jc w:val="both"/>
            </w:pPr>
            <w:r w:rsidRPr="00FC1EAE">
              <w:t xml:space="preserve">36) місцевий фінансовий орган </w:t>
            </w:r>
            <w:bookmarkStart w:id="0" w:name="_Hlk43907230"/>
            <w:r w:rsidRPr="00B1700A">
              <w:rPr>
                <w:b/>
                <w:bCs/>
              </w:rPr>
              <w:t>– юридична особа публічного права</w:t>
            </w:r>
            <w:bookmarkEnd w:id="0"/>
            <w:r>
              <w:t>,</w:t>
            </w:r>
            <w:r w:rsidRPr="00FC1EAE">
              <w:t xml:space="preserve"> що відповідно до законодавства України здійснює функції з складання, виконання місцевих бюджетів, контролю за витрачанням коштів розпорядниками бюджетних коштів, а також інші функції, пов</w:t>
            </w:r>
            <w:r>
              <w:t>’</w:t>
            </w:r>
            <w:r w:rsidRPr="00FC1EAE">
              <w:t>язані з управлінням коштами місцевого бюджету. Для цілей цього Кодексу орган виконавчої влади Автономної Республіки Крим з питань фінансів віднесено до місцевих фінансових органів</w:t>
            </w:r>
            <w:r>
              <w:t>;</w:t>
            </w:r>
          </w:p>
          <w:p w:rsidR="00652C9C" w:rsidRDefault="00652C9C" w:rsidP="00DA32BB">
            <w:pPr>
              <w:spacing w:after="120"/>
              <w:jc w:val="both"/>
            </w:pPr>
            <w:r>
              <w:t>…</w:t>
            </w:r>
          </w:p>
          <w:p w:rsidR="00652C9C" w:rsidRPr="002F06C9" w:rsidRDefault="00652C9C" w:rsidP="00DA32BB">
            <w:pPr>
              <w:spacing w:after="120"/>
              <w:jc w:val="both"/>
              <w:rPr>
                <w:b/>
                <w:bCs/>
                <w:color w:val="000000" w:themeColor="text1"/>
              </w:rPr>
            </w:pPr>
            <w:r w:rsidRPr="002F06C9">
              <w:rPr>
                <w:b/>
                <w:bCs/>
                <w:color w:val="000000"/>
                <w:shd w:val="clear" w:color="auto" w:fill="FFFFFF"/>
              </w:rPr>
              <w:t>44</w:t>
            </w:r>
            <w:r w:rsidRPr="002F06C9">
              <w:rPr>
                <w:b/>
                <w:bCs/>
                <w:color w:val="000000"/>
                <w:shd w:val="clear" w:color="auto" w:fill="FFFFFF"/>
                <w:vertAlign w:val="superscript"/>
              </w:rPr>
              <w:t>1</w:t>
            </w:r>
            <w:r w:rsidRPr="002F06C9">
              <w:rPr>
                <w:b/>
                <w:bCs/>
                <w:color w:val="000000"/>
                <w:shd w:val="clear" w:color="auto" w:fill="FFFFFF"/>
              </w:rPr>
              <w:t>)</w:t>
            </w:r>
            <w:r>
              <w:rPr>
                <w:b/>
                <w:bCs/>
                <w:color w:val="000000"/>
                <w:shd w:val="clear" w:color="auto" w:fill="FFFFFF"/>
              </w:rPr>
              <w:t xml:space="preserve"> </w:t>
            </w:r>
            <w:r w:rsidRPr="00556C5B">
              <w:rPr>
                <w:b/>
                <w:bCs/>
                <w:color w:val="000000"/>
                <w:shd w:val="clear" w:color="auto" w:fill="FFFFFF"/>
              </w:rPr>
              <w:t>реверсн</w:t>
            </w:r>
            <w:r>
              <w:rPr>
                <w:b/>
                <w:bCs/>
                <w:color w:val="000000"/>
                <w:shd w:val="clear" w:color="auto" w:fill="FFFFFF"/>
              </w:rPr>
              <w:t>а</w:t>
            </w:r>
            <w:r w:rsidRPr="00556C5B">
              <w:rPr>
                <w:b/>
                <w:bCs/>
                <w:color w:val="000000"/>
                <w:shd w:val="clear" w:color="auto" w:fill="FFFFFF"/>
              </w:rPr>
              <w:t xml:space="preserve"> дотаці</w:t>
            </w:r>
            <w:r>
              <w:rPr>
                <w:b/>
                <w:bCs/>
                <w:color w:val="000000"/>
                <w:shd w:val="clear" w:color="auto" w:fill="FFFFFF"/>
              </w:rPr>
              <w:t xml:space="preserve">я – </w:t>
            </w:r>
            <w:r w:rsidRPr="00556C5B">
              <w:rPr>
                <w:b/>
                <w:bCs/>
                <w:color w:val="000000"/>
                <w:shd w:val="clear" w:color="auto" w:fill="FFFFFF"/>
              </w:rPr>
              <w:t>кошти, що передаються до державного бюджету з місцевих бюджетів для горизонтального вирівнювання податкоспроможності територій</w:t>
            </w:r>
            <w:r>
              <w:rPr>
                <w:b/>
                <w:bCs/>
                <w:color w:val="000000"/>
                <w:shd w:val="clear" w:color="auto" w:fill="FFFFFF"/>
              </w:rPr>
              <w:t>;</w:t>
            </w:r>
          </w:p>
        </w:tc>
        <w:tc>
          <w:tcPr>
            <w:tcW w:w="5245" w:type="dxa"/>
          </w:tcPr>
          <w:p w:rsidR="00652C9C" w:rsidRPr="00427DE7" w:rsidRDefault="00652C9C" w:rsidP="00E335E8">
            <w:pPr>
              <w:pStyle w:val="StyleZakonu"/>
              <w:spacing w:after="0" w:line="240" w:lineRule="auto"/>
              <w:ind w:firstLine="353"/>
              <w:rPr>
                <w:b/>
                <w:bCs/>
              </w:rPr>
            </w:pPr>
          </w:p>
          <w:p w:rsidR="00E335E8" w:rsidRPr="00427DE7" w:rsidRDefault="00E335E8" w:rsidP="00E335E8">
            <w:pPr>
              <w:pStyle w:val="StyleZakonu"/>
              <w:spacing w:after="0" w:line="240" w:lineRule="auto"/>
              <w:ind w:firstLine="353"/>
              <w:rPr>
                <w:b/>
                <w:bCs/>
              </w:rPr>
            </w:pPr>
          </w:p>
          <w:p w:rsidR="00E335E8" w:rsidRPr="00427DE7" w:rsidRDefault="00E335E8" w:rsidP="00E335E8">
            <w:pPr>
              <w:pStyle w:val="StyleZakonu"/>
              <w:spacing w:after="0" w:line="240" w:lineRule="auto"/>
              <w:ind w:firstLine="353"/>
              <w:rPr>
                <w:b/>
                <w:bCs/>
              </w:rPr>
            </w:pPr>
          </w:p>
          <w:p w:rsidR="00E335E8" w:rsidRPr="00427DE7" w:rsidRDefault="00E335E8" w:rsidP="00E335E8">
            <w:pPr>
              <w:pStyle w:val="StyleZakonu"/>
              <w:spacing w:after="0" w:line="240" w:lineRule="auto"/>
              <w:ind w:firstLine="353"/>
              <w:rPr>
                <w:b/>
                <w:bCs/>
              </w:rPr>
            </w:pPr>
          </w:p>
          <w:p w:rsidR="00E335E8" w:rsidRPr="00427DE7" w:rsidRDefault="00E335E8" w:rsidP="00E335E8">
            <w:pPr>
              <w:pStyle w:val="StyleZakonu"/>
              <w:spacing w:after="0" w:line="240" w:lineRule="auto"/>
              <w:ind w:firstLine="353"/>
              <w:rPr>
                <w:b/>
                <w:bCs/>
              </w:rPr>
            </w:pPr>
          </w:p>
          <w:p w:rsidR="00E335E8" w:rsidRPr="00427DE7" w:rsidRDefault="00E335E8" w:rsidP="00E335E8">
            <w:pPr>
              <w:pStyle w:val="StyleZakonu"/>
              <w:spacing w:after="0" w:line="240" w:lineRule="auto"/>
              <w:ind w:firstLine="353"/>
              <w:rPr>
                <w:b/>
                <w:bCs/>
              </w:rPr>
            </w:pPr>
          </w:p>
          <w:p w:rsidR="00E335E8" w:rsidRPr="00427DE7" w:rsidRDefault="00E335E8" w:rsidP="00E335E8">
            <w:pPr>
              <w:pStyle w:val="StyleZakonu"/>
              <w:spacing w:after="0" w:line="240" w:lineRule="auto"/>
              <w:ind w:firstLine="353"/>
              <w:rPr>
                <w:sz w:val="24"/>
                <w:szCs w:val="24"/>
              </w:rPr>
            </w:pPr>
          </w:p>
          <w:p w:rsidR="00E335E8" w:rsidRPr="00427DE7" w:rsidRDefault="00E335E8" w:rsidP="00E335E8">
            <w:pPr>
              <w:pStyle w:val="StyleZakonu"/>
              <w:spacing w:after="0" w:line="240" w:lineRule="auto"/>
              <w:ind w:firstLine="0"/>
            </w:pPr>
          </w:p>
          <w:p w:rsidR="00E335E8" w:rsidRPr="00427DE7" w:rsidRDefault="00E335E8" w:rsidP="00E335E8">
            <w:pPr>
              <w:pStyle w:val="StyleZakonu"/>
              <w:spacing w:after="0" w:line="240" w:lineRule="auto"/>
              <w:ind w:firstLine="0"/>
            </w:pPr>
          </w:p>
          <w:p w:rsidR="00E335E8" w:rsidRPr="00427DE7" w:rsidRDefault="00E335E8" w:rsidP="00E335E8">
            <w:pPr>
              <w:pStyle w:val="StyleZakonu"/>
              <w:spacing w:after="0" w:line="240" w:lineRule="auto"/>
              <w:ind w:firstLine="0"/>
            </w:pPr>
          </w:p>
          <w:p w:rsidR="00E335E8" w:rsidRPr="00427DE7" w:rsidRDefault="00E335E8" w:rsidP="00E335E8">
            <w:pPr>
              <w:pStyle w:val="StyleZakonu"/>
              <w:spacing w:after="0" w:line="240" w:lineRule="auto"/>
              <w:ind w:firstLine="0"/>
            </w:pPr>
          </w:p>
          <w:p w:rsidR="00E335E8" w:rsidRPr="00427DE7" w:rsidRDefault="00E335E8" w:rsidP="00E335E8">
            <w:pPr>
              <w:pStyle w:val="StyleZakonu"/>
              <w:spacing w:after="0" w:line="240" w:lineRule="auto"/>
              <w:ind w:firstLine="0"/>
            </w:pPr>
          </w:p>
          <w:p w:rsidR="00E335E8" w:rsidRPr="00427DE7" w:rsidRDefault="00E335E8" w:rsidP="00E335E8">
            <w:pPr>
              <w:pStyle w:val="StyleZakonu"/>
              <w:spacing w:after="0" w:line="240" w:lineRule="auto"/>
              <w:ind w:firstLine="0"/>
            </w:pPr>
          </w:p>
          <w:p w:rsidR="00E335E8" w:rsidRPr="00427DE7" w:rsidRDefault="00E335E8" w:rsidP="00E335E8">
            <w:pPr>
              <w:pStyle w:val="StyleZakonu"/>
              <w:spacing w:after="0" w:line="240" w:lineRule="auto"/>
              <w:ind w:firstLine="0"/>
            </w:pPr>
          </w:p>
          <w:p w:rsidR="00E335E8" w:rsidRPr="00427DE7" w:rsidRDefault="00E335E8" w:rsidP="00E335E8">
            <w:pPr>
              <w:pStyle w:val="StyleZakonu"/>
              <w:spacing w:after="0" w:line="240" w:lineRule="auto"/>
              <w:ind w:firstLine="0"/>
            </w:pPr>
          </w:p>
          <w:p w:rsidR="00D61538" w:rsidRPr="00427DE7" w:rsidRDefault="00D61538" w:rsidP="00E335E8">
            <w:pPr>
              <w:pStyle w:val="StyleZakonu"/>
              <w:spacing w:after="0" w:line="240" w:lineRule="auto"/>
              <w:ind w:firstLine="0"/>
              <w:rPr>
                <w:b/>
              </w:rPr>
            </w:pPr>
            <w:r w:rsidRPr="00427DE7">
              <w:rPr>
                <w:b/>
              </w:rPr>
              <w:t xml:space="preserve">           сформулювати значення терміну у такій редакції:</w:t>
            </w:r>
          </w:p>
          <w:p w:rsidR="00E335E8" w:rsidRPr="00427DE7" w:rsidRDefault="00E335E8" w:rsidP="00E335E8">
            <w:pPr>
              <w:pStyle w:val="StyleZakonu"/>
              <w:spacing w:after="0" w:line="240" w:lineRule="auto"/>
              <w:ind w:firstLine="0"/>
            </w:pPr>
            <w:r w:rsidRPr="00427DE7">
              <w:t>2) бюджети місцевого самоврядування – бюджети територіальних громад сіл, селищ, міст (у тому числі районів у містах);</w:t>
            </w:r>
          </w:p>
          <w:p w:rsidR="00E335E8" w:rsidRPr="00427DE7" w:rsidRDefault="00E335E8" w:rsidP="002442F6">
            <w:pPr>
              <w:widowControl w:val="0"/>
              <w:shd w:val="clear" w:color="auto" w:fill="FFFFFF"/>
              <w:suppressAutoHyphens/>
              <w:ind w:firstLine="567"/>
              <w:jc w:val="both"/>
              <w:rPr>
                <w:b/>
                <w:i/>
              </w:rPr>
            </w:pPr>
            <w:r w:rsidRPr="00427DE7">
              <w:rPr>
                <w:b/>
                <w:i/>
              </w:rPr>
              <w:t>Пояснення:</w:t>
            </w:r>
            <w:r w:rsidRPr="00427DE7">
              <w:rPr>
                <w:bCs/>
                <w:color w:val="000000"/>
                <w:sz w:val="28"/>
                <w:szCs w:val="28"/>
              </w:rPr>
              <w:t xml:space="preserve"> </w:t>
            </w:r>
            <w:r w:rsidRPr="00427DE7">
              <w:t>1) згідно із статтею 133 Конституції України систему адміністративно-територіального устрою України складають: АРК, області, райони, міста, райони в містах, селища і села</w:t>
            </w:r>
            <w:r w:rsidR="00F702C7" w:rsidRPr="00427DE7">
              <w:t xml:space="preserve">; 2) </w:t>
            </w:r>
            <w:r w:rsidRPr="00427DE7">
              <w:t xml:space="preserve">згідно із статтею 5 </w:t>
            </w:r>
            <w:r w:rsidR="00F702C7" w:rsidRPr="00427DE7">
              <w:t xml:space="preserve">законопроекту </w:t>
            </w:r>
            <w:r w:rsidRPr="00427DE7">
              <w:t xml:space="preserve">“Про засади адміністративно-територіального устрою України” адміністративно-територіальними одиницями базового рівня є громади, які утворюються на основі </w:t>
            </w:r>
            <w:bookmarkStart w:id="1" w:name="_Hlk9586836"/>
            <w:r w:rsidRPr="00427DE7">
              <w:t>населених пунктів (міст, селищ, с</w:t>
            </w:r>
            <w:bookmarkEnd w:id="1"/>
            <w:r w:rsidRPr="00427DE7">
              <w:t xml:space="preserve">іл); у відповідності до статті 9 цього законопроекту – до складу громади можуть входити один або декілька населених пунктів. Громада є просторовою основою для здійснення місцевого самоврядування територіальними громадами як безпосередньо, так і через відповідні органи місцевого самоврядування. Залежно від статусу населеного пункту, який є адміністративним центром громади, громади </w:t>
            </w:r>
            <w:r w:rsidRPr="00427DE7">
              <w:lastRenderedPageBreak/>
              <w:t xml:space="preserve">поділяються на сільські, селищні, міські. Зважаючи, що згідно з пунктом 5 частини першої статті 2 Бюджетного кодексу України бюджетна система України базується на адміністративно-територіальному  устрої,  вбачаємо бюджетами місцевого самоврядування визначити </w:t>
            </w:r>
            <w:r w:rsidR="002442F6" w:rsidRPr="00427DE7">
              <w:t>у вище сформульованому значенні.</w:t>
            </w:r>
          </w:p>
          <w:p w:rsidR="001E0EA6" w:rsidRPr="00427DE7" w:rsidRDefault="001E0EA6" w:rsidP="00E335E8">
            <w:pPr>
              <w:pStyle w:val="StyleZakonu"/>
              <w:spacing w:after="0" w:line="240" w:lineRule="auto"/>
              <w:ind w:firstLine="0"/>
              <w:rPr>
                <w:b/>
                <w:bCs/>
                <w:i/>
              </w:rPr>
            </w:pPr>
          </w:p>
          <w:p w:rsidR="00790309" w:rsidRPr="00427DE7" w:rsidRDefault="00790309" w:rsidP="00E335E8">
            <w:pPr>
              <w:pStyle w:val="StyleZakonu"/>
              <w:spacing w:after="0" w:line="240" w:lineRule="auto"/>
              <w:ind w:firstLine="0"/>
              <w:rPr>
                <w:b/>
                <w:bCs/>
                <w:i/>
              </w:rPr>
            </w:pPr>
          </w:p>
          <w:p w:rsidR="00D61538" w:rsidRPr="00427DE7" w:rsidRDefault="00025900" w:rsidP="00E335E8">
            <w:pPr>
              <w:pStyle w:val="StyleZakonu"/>
              <w:spacing w:after="0" w:line="240" w:lineRule="auto"/>
              <w:ind w:firstLine="0"/>
              <w:rPr>
                <w:b/>
                <w:bCs/>
                <w:i/>
              </w:rPr>
            </w:pPr>
            <w:r w:rsidRPr="00427DE7">
              <w:rPr>
                <w:b/>
                <w:bCs/>
                <w:i/>
              </w:rPr>
              <w:t xml:space="preserve">      </w:t>
            </w:r>
            <w:r w:rsidR="003A7B13" w:rsidRPr="00427DE7">
              <w:rPr>
                <w:b/>
                <w:bCs/>
                <w:i/>
              </w:rPr>
              <w:t>н</w:t>
            </w:r>
            <w:r w:rsidR="00D61538" w:rsidRPr="00427DE7">
              <w:rPr>
                <w:b/>
                <w:bCs/>
                <w:i/>
              </w:rPr>
              <w:t>е підтримується</w:t>
            </w:r>
            <w:r w:rsidR="003A7B13" w:rsidRPr="00427DE7">
              <w:rPr>
                <w:b/>
                <w:bCs/>
                <w:i/>
              </w:rPr>
              <w:t xml:space="preserve"> </w:t>
            </w:r>
            <w:r w:rsidRPr="00427DE7">
              <w:rPr>
                <w:b/>
                <w:bCs/>
                <w:i/>
              </w:rPr>
              <w:t xml:space="preserve">формулювання дефініцій </w:t>
            </w:r>
            <w:r w:rsidRPr="00427DE7">
              <w:rPr>
                <w:b/>
                <w:bCs/>
                <w:i/>
                <w:lang w:val="ru-RU"/>
              </w:rPr>
              <w:t>“</w:t>
            </w:r>
            <w:r w:rsidRPr="00427DE7">
              <w:rPr>
                <w:b/>
                <w:bCs/>
                <w:i/>
              </w:rPr>
              <w:t>районний бюджет</w:t>
            </w:r>
            <w:r w:rsidRPr="00427DE7">
              <w:rPr>
                <w:b/>
                <w:bCs/>
                <w:i/>
                <w:lang w:val="ru-RU"/>
              </w:rPr>
              <w:t>”</w:t>
            </w:r>
            <w:r w:rsidRPr="00427DE7">
              <w:rPr>
                <w:b/>
                <w:bCs/>
                <w:i/>
              </w:rPr>
              <w:t xml:space="preserve"> та </w:t>
            </w:r>
            <w:r w:rsidRPr="00427DE7">
              <w:rPr>
                <w:b/>
                <w:bCs/>
                <w:i/>
                <w:lang w:val="ru-RU"/>
              </w:rPr>
              <w:t>“</w:t>
            </w:r>
            <w:r w:rsidR="00C45608" w:rsidRPr="00427DE7">
              <w:rPr>
                <w:b/>
                <w:bCs/>
                <w:i/>
              </w:rPr>
              <w:t>обласний</w:t>
            </w:r>
            <w:r w:rsidRPr="00427DE7">
              <w:rPr>
                <w:b/>
                <w:bCs/>
                <w:i/>
              </w:rPr>
              <w:t xml:space="preserve"> бюджет</w:t>
            </w:r>
            <w:r w:rsidRPr="00427DE7">
              <w:rPr>
                <w:b/>
                <w:bCs/>
                <w:i/>
                <w:lang w:val="ru-RU"/>
              </w:rPr>
              <w:t>”</w:t>
            </w:r>
            <w:r w:rsidRPr="00427DE7">
              <w:rPr>
                <w:b/>
                <w:bCs/>
                <w:i/>
              </w:rPr>
              <w:t xml:space="preserve"> </w:t>
            </w:r>
            <w:r w:rsidR="003A7B13" w:rsidRPr="00427DE7">
              <w:rPr>
                <w:b/>
                <w:bCs/>
                <w:i/>
              </w:rPr>
              <w:t>з огляду на наступне:</w:t>
            </w:r>
          </w:p>
          <w:p w:rsidR="00116177" w:rsidRPr="00427DE7" w:rsidRDefault="003A7B13" w:rsidP="00116177">
            <w:pPr>
              <w:pStyle w:val="StyleZakonu"/>
              <w:spacing w:after="0" w:line="240" w:lineRule="auto"/>
              <w:rPr>
                <w:bCs/>
              </w:rPr>
            </w:pPr>
            <w:r w:rsidRPr="00427DE7">
              <w:rPr>
                <w:bCs/>
              </w:rPr>
              <w:t>1) визначення корелюється із загальним визначення</w:t>
            </w:r>
            <w:r w:rsidR="00CA37A2" w:rsidRPr="00427DE7">
              <w:rPr>
                <w:bCs/>
              </w:rPr>
              <w:t>м</w:t>
            </w:r>
            <w:r w:rsidRPr="00427DE7">
              <w:rPr>
                <w:bCs/>
              </w:rPr>
              <w:t xml:space="preserve"> бюджету</w:t>
            </w:r>
            <w:r w:rsidR="00C45608" w:rsidRPr="00427DE7">
              <w:rPr>
                <w:bCs/>
              </w:rPr>
              <w:t xml:space="preserve">, немає необхідності перенасичувати дефінітивну </w:t>
            </w:r>
            <w:r w:rsidR="00116177" w:rsidRPr="00427DE7">
              <w:rPr>
                <w:bCs/>
              </w:rPr>
              <w:t>частину</w:t>
            </w:r>
            <w:r w:rsidR="00CA37A2" w:rsidRPr="00427DE7">
              <w:rPr>
                <w:bCs/>
              </w:rPr>
              <w:t xml:space="preserve"> БКУ</w:t>
            </w:r>
            <w:r w:rsidR="00116177" w:rsidRPr="00427DE7">
              <w:rPr>
                <w:bCs/>
              </w:rPr>
              <w:t>;</w:t>
            </w:r>
          </w:p>
          <w:p w:rsidR="00CA37A2" w:rsidRPr="00427DE7" w:rsidRDefault="00CA37A2" w:rsidP="00116177">
            <w:pPr>
              <w:pStyle w:val="StyleZakonu"/>
              <w:spacing w:after="0" w:line="240" w:lineRule="auto"/>
              <w:rPr>
                <w:bCs/>
              </w:rPr>
            </w:pPr>
            <w:r w:rsidRPr="00427DE7">
              <w:rPr>
                <w:bCs/>
              </w:rPr>
              <w:t>2) немає доцільності переносити визначення цих бюджетів із чинного ЗУ “Про місцеве самоврядування в Україні”, оскільки загальне визначення охоплює всі аспекти і поширюється на усі бюджети (ми ж не даємо визначення окремо сільського чи окремо селищного бюджету);</w:t>
            </w:r>
          </w:p>
          <w:p w:rsidR="003A7B13" w:rsidRPr="00427DE7" w:rsidRDefault="005C5B23" w:rsidP="00B9257E">
            <w:pPr>
              <w:spacing w:after="120"/>
              <w:jc w:val="both"/>
              <w:rPr>
                <w:shd w:val="clear" w:color="auto" w:fill="FFFFFF"/>
              </w:rPr>
            </w:pPr>
            <w:r w:rsidRPr="00427DE7">
              <w:rPr>
                <w:bCs/>
              </w:rPr>
              <w:t xml:space="preserve">      </w:t>
            </w:r>
            <w:r w:rsidR="009275D9" w:rsidRPr="00427DE7">
              <w:rPr>
                <w:bCs/>
              </w:rPr>
              <w:t>3</w:t>
            </w:r>
            <w:r w:rsidR="00116177" w:rsidRPr="00427DE7">
              <w:rPr>
                <w:bCs/>
              </w:rPr>
              <w:t xml:space="preserve">) і районний і обласний </w:t>
            </w:r>
            <w:r w:rsidR="00C45608" w:rsidRPr="00427DE7">
              <w:rPr>
                <w:bCs/>
              </w:rPr>
              <w:t xml:space="preserve"> </w:t>
            </w:r>
            <w:r w:rsidR="00116177" w:rsidRPr="00427DE7">
              <w:rPr>
                <w:bCs/>
              </w:rPr>
              <w:t xml:space="preserve">бюджет розглядаються як план утворення і використання фінансових ресурсів, необхідних, окрім іншого, для </w:t>
            </w:r>
            <w:r w:rsidRPr="00427DE7">
              <w:rPr>
                <w:bCs/>
              </w:rPr>
              <w:t>здійснення бюджетного вирівнюванн</w:t>
            </w:r>
            <w:r w:rsidR="00427DE7" w:rsidRPr="00427DE7">
              <w:rPr>
                <w:bCs/>
              </w:rPr>
              <w:t>я?</w:t>
            </w:r>
            <w:r w:rsidR="00B9257E" w:rsidRPr="00427DE7">
              <w:rPr>
                <w:b/>
                <w:bCs/>
              </w:rPr>
              <w:t xml:space="preserve"> Немає такого поняття як бюджетне вирівнювання! </w:t>
            </w:r>
            <w:r w:rsidR="00B9257E" w:rsidRPr="00427DE7">
              <w:rPr>
                <w:bCs/>
              </w:rPr>
              <w:t>Якщо вже говорити законодавчою мовою, тоді мова повинна йти про</w:t>
            </w:r>
            <w:r w:rsidR="00B9257E" w:rsidRPr="00427DE7">
              <w:rPr>
                <w:b/>
                <w:bCs/>
              </w:rPr>
              <w:t xml:space="preserve"> </w:t>
            </w:r>
            <w:r w:rsidR="00B9257E" w:rsidRPr="00427DE7">
              <w:rPr>
                <w:shd w:val="clear" w:color="auto" w:fill="FFFFFF"/>
              </w:rPr>
              <w:t>горизонтальне вирівнювання податкоспроможності територій.</w:t>
            </w:r>
          </w:p>
          <w:p w:rsidR="00B9257E" w:rsidRPr="00427DE7" w:rsidRDefault="00B9257E" w:rsidP="00B9257E">
            <w:pPr>
              <w:spacing w:after="120"/>
              <w:jc w:val="both"/>
              <w:rPr>
                <w:shd w:val="clear" w:color="auto" w:fill="FFFFFF"/>
              </w:rPr>
            </w:pPr>
            <w:r w:rsidRPr="00427DE7">
              <w:rPr>
                <w:b/>
                <w:shd w:val="clear" w:color="auto" w:fill="FFFFFF"/>
              </w:rPr>
              <w:t xml:space="preserve">І основне: </w:t>
            </w:r>
            <w:r w:rsidRPr="00427DE7">
              <w:rPr>
                <w:shd w:val="clear" w:color="auto" w:fill="FFFFFF"/>
              </w:rPr>
              <w:t xml:space="preserve">ідеологія бюджетної децентралізації, окрім іншого, полягає в тому, що усі бюджети місцевого самоврядування переходять на прямі міжбюджетні відносини з державним бюджетом. Про яке бюджетне вирівнювання тут </w:t>
            </w:r>
            <w:r w:rsidR="009275D9" w:rsidRPr="00427DE7">
              <w:rPr>
                <w:shd w:val="clear" w:color="auto" w:fill="FFFFFF"/>
              </w:rPr>
              <w:t>й</w:t>
            </w:r>
            <w:r w:rsidR="00427DE7" w:rsidRPr="00427DE7">
              <w:rPr>
                <w:shd w:val="clear" w:color="auto" w:fill="FFFFFF"/>
              </w:rPr>
              <w:t>де мова?</w:t>
            </w:r>
            <w:r w:rsidR="00022F1B" w:rsidRPr="00427DE7">
              <w:rPr>
                <w:shd w:val="clear" w:color="auto" w:fill="FFFFFF"/>
              </w:rPr>
              <w:t xml:space="preserve"> Його просто не може бути.</w:t>
            </w:r>
          </w:p>
          <w:p w:rsidR="007F6823" w:rsidRPr="00427DE7" w:rsidRDefault="007F6823" w:rsidP="00B9257E">
            <w:pPr>
              <w:spacing w:after="120"/>
              <w:jc w:val="both"/>
              <w:rPr>
                <w:shd w:val="clear" w:color="auto" w:fill="FFFFFF"/>
              </w:rPr>
            </w:pPr>
          </w:p>
          <w:p w:rsidR="007F6823" w:rsidRPr="00427DE7" w:rsidRDefault="007F6823" w:rsidP="00B9257E">
            <w:pPr>
              <w:spacing w:after="120"/>
              <w:jc w:val="both"/>
              <w:rPr>
                <w:shd w:val="clear" w:color="auto" w:fill="FFFFFF"/>
              </w:rPr>
            </w:pPr>
          </w:p>
          <w:p w:rsidR="007F6823" w:rsidRPr="00427DE7" w:rsidRDefault="007F6823" w:rsidP="00B9257E">
            <w:pPr>
              <w:spacing w:after="120"/>
              <w:jc w:val="both"/>
              <w:rPr>
                <w:shd w:val="clear" w:color="auto" w:fill="FFFFFF"/>
              </w:rPr>
            </w:pPr>
          </w:p>
          <w:p w:rsidR="007F6823" w:rsidRPr="00427DE7" w:rsidRDefault="007F6823" w:rsidP="00B9257E">
            <w:pPr>
              <w:spacing w:after="120"/>
              <w:jc w:val="both"/>
              <w:rPr>
                <w:shd w:val="clear" w:color="auto" w:fill="FFFFFF"/>
              </w:rPr>
            </w:pPr>
          </w:p>
          <w:p w:rsidR="007F6823" w:rsidRPr="00427DE7" w:rsidRDefault="007F6823" w:rsidP="00B9257E">
            <w:pPr>
              <w:spacing w:after="120"/>
              <w:jc w:val="both"/>
              <w:rPr>
                <w:shd w:val="clear" w:color="auto" w:fill="FFFFFF"/>
              </w:rPr>
            </w:pPr>
          </w:p>
          <w:p w:rsidR="007F6823" w:rsidRPr="00427DE7" w:rsidRDefault="007F6823" w:rsidP="00B9257E">
            <w:pPr>
              <w:spacing w:after="120"/>
              <w:jc w:val="both"/>
              <w:rPr>
                <w:shd w:val="clear" w:color="auto" w:fill="FFFFFF"/>
              </w:rPr>
            </w:pPr>
          </w:p>
          <w:p w:rsidR="007F6823" w:rsidRPr="00427DE7" w:rsidRDefault="007F6823" w:rsidP="00B9257E">
            <w:pPr>
              <w:spacing w:after="120"/>
              <w:jc w:val="both"/>
              <w:rPr>
                <w:shd w:val="clear" w:color="auto" w:fill="FFFFFF"/>
              </w:rPr>
            </w:pPr>
          </w:p>
          <w:p w:rsidR="007F6823" w:rsidRPr="00427DE7" w:rsidRDefault="007F6823" w:rsidP="00B9257E">
            <w:pPr>
              <w:spacing w:after="120"/>
              <w:jc w:val="both"/>
              <w:rPr>
                <w:shd w:val="clear" w:color="auto" w:fill="FFFFFF"/>
              </w:rPr>
            </w:pPr>
          </w:p>
          <w:p w:rsidR="007F6823" w:rsidRPr="00427DE7" w:rsidRDefault="007F6823" w:rsidP="00B9257E">
            <w:pPr>
              <w:spacing w:after="120"/>
              <w:jc w:val="both"/>
              <w:rPr>
                <w:shd w:val="clear" w:color="auto" w:fill="FFFFFF"/>
              </w:rPr>
            </w:pPr>
          </w:p>
          <w:p w:rsidR="00923103" w:rsidRPr="00427DE7" w:rsidRDefault="00923103" w:rsidP="00B9257E">
            <w:pPr>
              <w:spacing w:after="120"/>
              <w:jc w:val="both"/>
              <w:rPr>
                <w:shd w:val="clear" w:color="auto" w:fill="FFFFFF"/>
              </w:rPr>
            </w:pPr>
          </w:p>
          <w:p w:rsidR="007A6D2A" w:rsidRPr="00427DE7" w:rsidRDefault="007A6D2A" w:rsidP="00726AFD">
            <w:pPr>
              <w:spacing w:after="120"/>
              <w:jc w:val="both"/>
              <w:rPr>
                <w:shd w:val="clear" w:color="auto" w:fill="FFFFFF"/>
              </w:rPr>
            </w:pPr>
          </w:p>
          <w:p w:rsidR="007A6D2A" w:rsidRPr="00427DE7" w:rsidRDefault="007A6D2A" w:rsidP="007A6D2A">
            <w:pPr>
              <w:spacing w:after="120"/>
              <w:jc w:val="both"/>
            </w:pPr>
            <w:r w:rsidRPr="00427DE7">
              <w:t>Немає доцільності в створенні місцевого фінансового органу в статусі юридичної особи</w:t>
            </w:r>
            <w:r w:rsidR="004E0C38" w:rsidRPr="00427DE7">
              <w:t xml:space="preserve"> публічного права, оскільки, </w:t>
            </w:r>
            <w:r w:rsidR="00682E18" w:rsidRPr="00427DE7">
              <w:t>таке нововведення</w:t>
            </w:r>
            <w:r w:rsidR="004E0C38" w:rsidRPr="00427DE7">
              <w:t xml:space="preserve"> ніяким чином не вплине на ефективність роботи</w:t>
            </w:r>
            <w:r w:rsidR="00682E18" w:rsidRPr="00427DE7">
              <w:t xml:space="preserve"> цього органу, а лише </w:t>
            </w:r>
            <w:r w:rsidR="004E0C38" w:rsidRPr="00427DE7">
              <w:t>призведе до додат</w:t>
            </w:r>
            <w:r w:rsidR="000F5DA2" w:rsidRPr="00427DE7">
              <w:t xml:space="preserve">кового фінансового навантаження на бюджети ОМС в частині утримання </w:t>
            </w:r>
            <w:r w:rsidR="0033467A" w:rsidRPr="00427DE7">
              <w:t xml:space="preserve">додаткової штатної чисельності </w:t>
            </w:r>
            <w:r w:rsidR="000F5DA2" w:rsidRPr="00427DE7">
              <w:t>цього органу.</w:t>
            </w:r>
          </w:p>
          <w:p w:rsidR="007A6D2A" w:rsidRPr="00427DE7" w:rsidRDefault="007A6D2A" w:rsidP="00726AFD">
            <w:pPr>
              <w:spacing w:after="120"/>
              <w:jc w:val="both"/>
              <w:rPr>
                <w:shd w:val="clear" w:color="auto" w:fill="FFFFFF"/>
              </w:rPr>
            </w:pPr>
          </w:p>
          <w:p w:rsidR="007F6823" w:rsidRPr="00427DE7" w:rsidRDefault="00726AFD" w:rsidP="00726AFD">
            <w:pPr>
              <w:spacing w:after="120"/>
              <w:jc w:val="both"/>
              <w:rPr>
                <w:b/>
                <w:bCs/>
              </w:rPr>
            </w:pPr>
            <w:r w:rsidRPr="00427DE7">
              <w:rPr>
                <w:shd w:val="clear" w:color="auto" w:fill="FFFFFF"/>
              </w:rPr>
              <w:t xml:space="preserve"> </w:t>
            </w:r>
          </w:p>
        </w:tc>
      </w:tr>
      <w:tr w:rsidR="00652C9C" w:rsidRPr="00934E2C" w:rsidTr="00E335E8">
        <w:trPr>
          <w:trHeight w:val="609"/>
        </w:trPr>
        <w:tc>
          <w:tcPr>
            <w:tcW w:w="4742" w:type="dxa"/>
          </w:tcPr>
          <w:p w:rsidR="00652C9C" w:rsidRPr="00036841" w:rsidRDefault="00652C9C" w:rsidP="00036841">
            <w:pPr>
              <w:pStyle w:val="rvps2"/>
              <w:shd w:val="clear" w:color="auto" w:fill="FFFFFF"/>
              <w:spacing w:before="0" w:beforeAutospacing="0" w:after="150" w:afterAutospacing="0"/>
              <w:ind w:firstLine="450"/>
              <w:jc w:val="both"/>
              <w:rPr>
                <w:sz w:val="20"/>
                <w:szCs w:val="20"/>
              </w:rPr>
            </w:pPr>
            <w:r w:rsidRPr="00036841">
              <w:rPr>
                <w:rStyle w:val="rvts9"/>
                <w:b/>
                <w:bCs/>
                <w:sz w:val="20"/>
                <w:szCs w:val="20"/>
              </w:rPr>
              <w:lastRenderedPageBreak/>
              <w:t>Стаття 5.</w:t>
            </w:r>
            <w:r w:rsidRPr="00036841">
              <w:rPr>
                <w:sz w:val="20"/>
                <w:szCs w:val="20"/>
              </w:rPr>
              <w:t> Структура бюджетної системи України</w:t>
            </w:r>
          </w:p>
          <w:p w:rsidR="00652C9C" w:rsidRDefault="00652C9C" w:rsidP="00036841">
            <w:pPr>
              <w:pStyle w:val="StyleZakonu"/>
              <w:spacing w:before="120" w:after="240"/>
              <w:ind w:firstLine="353"/>
            </w:pPr>
            <w:bookmarkStart w:id="2" w:name="n180"/>
            <w:bookmarkStart w:id="3" w:name="n181"/>
            <w:bookmarkStart w:id="4" w:name="n182"/>
            <w:bookmarkEnd w:id="2"/>
            <w:bookmarkEnd w:id="3"/>
            <w:bookmarkEnd w:id="4"/>
            <w:r>
              <w:t>…</w:t>
            </w:r>
          </w:p>
          <w:p w:rsidR="00652C9C" w:rsidRPr="00036841" w:rsidRDefault="00652C9C" w:rsidP="00191A76">
            <w:pPr>
              <w:pStyle w:val="rvps2"/>
              <w:shd w:val="clear" w:color="auto" w:fill="FFFFFF"/>
              <w:spacing w:after="150"/>
              <w:ind w:firstLine="450"/>
              <w:jc w:val="both"/>
              <w:rPr>
                <w:rStyle w:val="rvts9"/>
                <w:bCs/>
                <w:sz w:val="20"/>
                <w:szCs w:val="20"/>
              </w:rPr>
            </w:pPr>
            <w:r w:rsidRPr="00036841">
              <w:rPr>
                <w:rStyle w:val="rvts9"/>
                <w:bCs/>
                <w:sz w:val="20"/>
                <w:szCs w:val="20"/>
              </w:rPr>
              <w:t xml:space="preserve">2. Місцевими бюджетами є бюджет Автономної Республіки Крим </w:t>
            </w:r>
            <w:r w:rsidRPr="00191A76">
              <w:rPr>
                <w:rStyle w:val="rvts9"/>
                <w:bCs/>
                <w:strike/>
                <w:sz w:val="20"/>
                <w:szCs w:val="20"/>
              </w:rPr>
              <w:t>обласні, районні бюджети</w:t>
            </w:r>
            <w:r w:rsidRPr="00036841">
              <w:rPr>
                <w:rStyle w:val="rvts9"/>
                <w:bCs/>
                <w:sz w:val="20"/>
                <w:szCs w:val="20"/>
              </w:rPr>
              <w:t xml:space="preserve"> та бюджети місцевого самоврядування.</w:t>
            </w:r>
          </w:p>
          <w:p w:rsidR="00652C9C" w:rsidRPr="00036841" w:rsidRDefault="00652C9C" w:rsidP="00036841">
            <w:pPr>
              <w:pStyle w:val="StyleZakonu"/>
              <w:spacing w:before="120" w:after="240"/>
              <w:ind w:firstLine="353"/>
              <w:rPr>
                <w:b/>
                <w:bCs/>
              </w:rPr>
            </w:pPr>
            <w:r w:rsidRPr="00036841">
              <w:t xml:space="preserve">3. Бюджетами місцевого самоврядування є бюджети територіальних громад сіл, </w:t>
            </w:r>
            <w:r w:rsidRPr="00191A76">
              <w:rPr>
                <w:strike/>
              </w:rPr>
              <w:t>їх об'єднань</w:t>
            </w:r>
            <w:r w:rsidRPr="00036841">
              <w:t xml:space="preserve">, </w:t>
            </w:r>
            <w:r w:rsidRPr="00036841">
              <w:lastRenderedPageBreak/>
              <w:t xml:space="preserve">селищ, міст (у тому числі районів у містах), </w:t>
            </w:r>
            <w:r w:rsidRPr="00191A76">
              <w:rPr>
                <w:strike/>
              </w:rPr>
              <w:t>бюджети об’єднаних територіальних громад</w:t>
            </w:r>
            <w:r w:rsidRPr="00036841">
              <w:t>.</w:t>
            </w:r>
            <w:bookmarkStart w:id="5" w:name="n2586"/>
            <w:bookmarkEnd w:id="5"/>
            <w:r w:rsidRPr="00036841">
              <w:t xml:space="preserve"> </w:t>
            </w:r>
          </w:p>
        </w:tc>
        <w:tc>
          <w:tcPr>
            <w:tcW w:w="5245" w:type="dxa"/>
          </w:tcPr>
          <w:p w:rsidR="00652C9C" w:rsidRPr="00036841" w:rsidRDefault="00652C9C" w:rsidP="00036841">
            <w:pPr>
              <w:pStyle w:val="rvps2"/>
              <w:shd w:val="clear" w:color="auto" w:fill="FFFFFF"/>
              <w:spacing w:before="0" w:beforeAutospacing="0" w:after="150" w:afterAutospacing="0"/>
              <w:ind w:firstLine="450"/>
              <w:jc w:val="both"/>
              <w:rPr>
                <w:rStyle w:val="rvts9"/>
                <w:bCs/>
                <w:sz w:val="20"/>
                <w:szCs w:val="20"/>
              </w:rPr>
            </w:pPr>
            <w:r w:rsidRPr="00036841">
              <w:rPr>
                <w:rStyle w:val="rvts9"/>
                <w:b/>
                <w:bCs/>
                <w:sz w:val="20"/>
                <w:szCs w:val="20"/>
              </w:rPr>
              <w:lastRenderedPageBreak/>
              <w:t>Стаття 5. </w:t>
            </w:r>
            <w:r w:rsidRPr="00036841">
              <w:rPr>
                <w:rStyle w:val="rvts9"/>
                <w:bCs/>
                <w:sz w:val="20"/>
                <w:szCs w:val="20"/>
              </w:rPr>
              <w:t>Структура бюджетної системи України</w:t>
            </w:r>
          </w:p>
          <w:p w:rsidR="00652C9C" w:rsidRDefault="00652C9C" w:rsidP="00036841">
            <w:pPr>
              <w:pStyle w:val="rvps2"/>
              <w:shd w:val="clear" w:color="auto" w:fill="FFFFFF"/>
              <w:spacing w:before="0" w:beforeAutospacing="0" w:after="150" w:afterAutospacing="0"/>
              <w:ind w:firstLine="450"/>
              <w:jc w:val="both"/>
              <w:rPr>
                <w:rStyle w:val="rvts9"/>
                <w:bCs/>
                <w:sz w:val="20"/>
                <w:szCs w:val="20"/>
              </w:rPr>
            </w:pPr>
            <w:r>
              <w:rPr>
                <w:rStyle w:val="rvts9"/>
                <w:bCs/>
                <w:sz w:val="20"/>
                <w:szCs w:val="20"/>
              </w:rPr>
              <w:t>…</w:t>
            </w:r>
          </w:p>
          <w:p w:rsidR="00652C9C" w:rsidRPr="00036841" w:rsidRDefault="00652C9C" w:rsidP="00036841">
            <w:pPr>
              <w:pStyle w:val="rvps2"/>
              <w:shd w:val="clear" w:color="auto" w:fill="FFFFFF"/>
              <w:spacing w:after="150"/>
              <w:ind w:firstLine="450"/>
              <w:jc w:val="both"/>
              <w:rPr>
                <w:rStyle w:val="rvts9"/>
                <w:bCs/>
                <w:sz w:val="20"/>
                <w:szCs w:val="20"/>
              </w:rPr>
            </w:pPr>
            <w:r w:rsidRPr="00036841">
              <w:rPr>
                <w:rStyle w:val="rvts9"/>
                <w:bCs/>
                <w:sz w:val="20"/>
                <w:szCs w:val="20"/>
              </w:rPr>
              <w:t>2. Місцевими бюджетами є бюджет Автономної Республіки Крим та бюджети місцевого самоврядування.</w:t>
            </w:r>
          </w:p>
          <w:p w:rsidR="00CA37A2" w:rsidRDefault="00CA37A2" w:rsidP="00036841">
            <w:pPr>
              <w:pStyle w:val="rvps2"/>
              <w:shd w:val="clear" w:color="auto" w:fill="FFFFFF"/>
              <w:spacing w:before="0" w:beforeAutospacing="0" w:after="150" w:afterAutospacing="0"/>
              <w:ind w:firstLine="450"/>
              <w:jc w:val="both"/>
              <w:rPr>
                <w:rStyle w:val="rvts9"/>
                <w:bCs/>
                <w:sz w:val="20"/>
                <w:szCs w:val="20"/>
              </w:rPr>
            </w:pPr>
          </w:p>
          <w:p w:rsidR="00652C9C" w:rsidRPr="00046642" w:rsidRDefault="00652C9C" w:rsidP="00036841">
            <w:pPr>
              <w:pStyle w:val="rvps2"/>
              <w:shd w:val="clear" w:color="auto" w:fill="FFFFFF"/>
              <w:spacing w:before="0" w:beforeAutospacing="0" w:after="150" w:afterAutospacing="0"/>
              <w:ind w:firstLine="450"/>
              <w:jc w:val="both"/>
              <w:rPr>
                <w:rStyle w:val="rvts9"/>
                <w:b/>
                <w:bCs/>
                <w:sz w:val="20"/>
                <w:szCs w:val="20"/>
              </w:rPr>
            </w:pPr>
            <w:r w:rsidRPr="00036841">
              <w:rPr>
                <w:rStyle w:val="rvts9"/>
                <w:bCs/>
                <w:sz w:val="20"/>
                <w:szCs w:val="20"/>
              </w:rPr>
              <w:t xml:space="preserve">3. Бюджетами місцевого самоврядування є </w:t>
            </w:r>
            <w:r w:rsidRPr="00191A76">
              <w:rPr>
                <w:rStyle w:val="rvts9"/>
                <w:b/>
                <w:sz w:val="20"/>
                <w:szCs w:val="20"/>
              </w:rPr>
              <w:t>обласні, районні,</w:t>
            </w:r>
            <w:r w:rsidRPr="00036841">
              <w:rPr>
                <w:rStyle w:val="rvts9"/>
                <w:b/>
                <w:bCs/>
                <w:sz w:val="20"/>
                <w:szCs w:val="20"/>
              </w:rPr>
              <w:t xml:space="preserve"> </w:t>
            </w:r>
            <w:r w:rsidRPr="00046642">
              <w:rPr>
                <w:b/>
                <w:bCs/>
                <w:sz w:val="20"/>
                <w:szCs w:val="20"/>
              </w:rPr>
              <w:t xml:space="preserve">бюджети територіальних громад сіл (сільські </w:t>
            </w:r>
            <w:r w:rsidRPr="00046642">
              <w:rPr>
                <w:b/>
                <w:bCs/>
                <w:sz w:val="20"/>
                <w:szCs w:val="20"/>
              </w:rPr>
              <w:lastRenderedPageBreak/>
              <w:t>бюджети),</w:t>
            </w:r>
            <w:r w:rsidRPr="00046642">
              <w:rPr>
                <w:rStyle w:val="rvts9"/>
                <w:b/>
                <w:bCs/>
                <w:sz w:val="20"/>
                <w:szCs w:val="20"/>
              </w:rPr>
              <w:t xml:space="preserve"> селищ (селищні бюджети), міст (міські бюджети), бюджети районів у містах; </w:t>
            </w:r>
          </w:p>
          <w:p w:rsidR="00652C9C" w:rsidRPr="00036841" w:rsidRDefault="00652C9C" w:rsidP="00036841">
            <w:pPr>
              <w:pStyle w:val="StyleZakonu"/>
              <w:spacing w:before="120" w:after="240"/>
              <w:ind w:firstLine="353"/>
              <w:rPr>
                <w:b/>
                <w:bCs/>
              </w:rPr>
            </w:pPr>
          </w:p>
        </w:tc>
        <w:tc>
          <w:tcPr>
            <w:tcW w:w="5245" w:type="dxa"/>
          </w:tcPr>
          <w:p w:rsidR="00652C9C" w:rsidRDefault="00652C9C" w:rsidP="00036841">
            <w:pPr>
              <w:pStyle w:val="rvps2"/>
              <w:shd w:val="clear" w:color="auto" w:fill="FFFFFF"/>
              <w:spacing w:before="0" w:beforeAutospacing="0" w:after="150" w:afterAutospacing="0"/>
              <w:ind w:firstLine="450"/>
              <w:jc w:val="both"/>
              <w:rPr>
                <w:rStyle w:val="rvts9"/>
                <w:b/>
                <w:bCs/>
                <w:sz w:val="20"/>
                <w:szCs w:val="20"/>
              </w:rPr>
            </w:pPr>
          </w:p>
          <w:p w:rsidR="0046089D" w:rsidRDefault="0046089D" w:rsidP="00036841">
            <w:pPr>
              <w:pStyle w:val="rvps2"/>
              <w:shd w:val="clear" w:color="auto" w:fill="FFFFFF"/>
              <w:spacing w:before="0" w:beforeAutospacing="0" w:after="150" w:afterAutospacing="0"/>
              <w:ind w:firstLine="450"/>
              <w:jc w:val="both"/>
              <w:rPr>
                <w:rStyle w:val="rvts9"/>
                <w:b/>
                <w:bCs/>
                <w:sz w:val="20"/>
                <w:szCs w:val="20"/>
              </w:rPr>
            </w:pPr>
          </w:p>
          <w:p w:rsidR="0046089D" w:rsidRDefault="0046089D" w:rsidP="00036841">
            <w:pPr>
              <w:pStyle w:val="rvps2"/>
              <w:shd w:val="clear" w:color="auto" w:fill="FFFFFF"/>
              <w:spacing w:before="0" w:beforeAutospacing="0" w:after="150" w:afterAutospacing="0"/>
              <w:ind w:firstLine="450"/>
              <w:jc w:val="both"/>
              <w:rPr>
                <w:rStyle w:val="rvts9"/>
                <w:b/>
                <w:bCs/>
                <w:sz w:val="20"/>
                <w:szCs w:val="20"/>
              </w:rPr>
            </w:pPr>
          </w:p>
          <w:p w:rsidR="0046089D" w:rsidRDefault="0046089D" w:rsidP="00036841">
            <w:pPr>
              <w:pStyle w:val="rvps2"/>
              <w:shd w:val="clear" w:color="auto" w:fill="FFFFFF"/>
              <w:spacing w:before="0" w:beforeAutospacing="0" w:after="150" w:afterAutospacing="0"/>
              <w:ind w:firstLine="450"/>
              <w:jc w:val="both"/>
              <w:rPr>
                <w:rStyle w:val="rvts9"/>
                <w:b/>
                <w:bCs/>
                <w:sz w:val="20"/>
                <w:szCs w:val="20"/>
              </w:rPr>
            </w:pPr>
          </w:p>
          <w:p w:rsidR="0046089D" w:rsidRDefault="0046089D" w:rsidP="00036841">
            <w:pPr>
              <w:pStyle w:val="rvps2"/>
              <w:shd w:val="clear" w:color="auto" w:fill="FFFFFF"/>
              <w:spacing w:before="0" w:beforeAutospacing="0" w:after="150" w:afterAutospacing="0"/>
              <w:ind w:firstLine="450"/>
              <w:jc w:val="both"/>
              <w:rPr>
                <w:rStyle w:val="rvts9"/>
                <w:b/>
                <w:bCs/>
                <w:sz w:val="20"/>
                <w:szCs w:val="20"/>
              </w:rPr>
            </w:pPr>
          </w:p>
          <w:p w:rsidR="0046089D" w:rsidRDefault="0046089D" w:rsidP="0046089D">
            <w:pPr>
              <w:pStyle w:val="rvps2"/>
              <w:shd w:val="clear" w:color="auto" w:fill="FFFFFF"/>
              <w:spacing w:before="0" w:beforeAutospacing="0" w:after="150" w:afterAutospacing="0"/>
              <w:jc w:val="both"/>
              <w:rPr>
                <w:rStyle w:val="rvts9"/>
                <w:bCs/>
                <w:sz w:val="20"/>
                <w:szCs w:val="20"/>
              </w:rPr>
            </w:pPr>
            <w:r w:rsidRPr="0046089D">
              <w:rPr>
                <w:rStyle w:val="rvts9"/>
                <w:b/>
                <w:bCs/>
                <w:sz w:val="20"/>
                <w:szCs w:val="20"/>
              </w:rPr>
              <w:t>не підтримується</w:t>
            </w:r>
            <w:r w:rsidRPr="0046089D">
              <w:rPr>
                <w:rStyle w:val="rvts9"/>
                <w:bCs/>
                <w:sz w:val="20"/>
                <w:szCs w:val="20"/>
              </w:rPr>
              <w:t xml:space="preserve"> віднесення обласних та районних бюджетів до бю</w:t>
            </w:r>
            <w:r>
              <w:rPr>
                <w:rStyle w:val="rvts9"/>
                <w:bCs/>
                <w:sz w:val="20"/>
                <w:szCs w:val="20"/>
              </w:rPr>
              <w:t>джетів місцевого самоврядування, оскільки дані бюджети відрізняються між собою:</w:t>
            </w:r>
          </w:p>
          <w:p w:rsidR="003F317A" w:rsidRDefault="0046089D" w:rsidP="003F317A">
            <w:pPr>
              <w:pStyle w:val="rvps2"/>
              <w:numPr>
                <w:ilvl w:val="0"/>
                <w:numId w:val="38"/>
              </w:numPr>
              <w:shd w:val="clear" w:color="auto" w:fill="FFFFFF"/>
              <w:spacing w:before="0" w:beforeAutospacing="0" w:after="150" w:afterAutospacing="0"/>
              <w:ind w:left="0" w:firstLine="360"/>
              <w:jc w:val="both"/>
              <w:rPr>
                <w:rStyle w:val="rvts9"/>
                <w:bCs/>
                <w:sz w:val="20"/>
                <w:szCs w:val="20"/>
              </w:rPr>
            </w:pPr>
            <w:r>
              <w:rPr>
                <w:rStyle w:val="rvts9"/>
                <w:bCs/>
                <w:sz w:val="20"/>
                <w:szCs w:val="20"/>
              </w:rPr>
              <w:lastRenderedPageBreak/>
              <w:t xml:space="preserve">за </w:t>
            </w:r>
            <w:r w:rsidR="00814940">
              <w:rPr>
                <w:rStyle w:val="rvts9"/>
                <w:bCs/>
                <w:sz w:val="20"/>
                <w:szCs w:val="20"/>
              </w:rPr>
              <w:t xml:space="preserve">видатковими повноваженнями, які здійснюються за рахунок відповідних бюджетів (наприклад, надання послуг </w:t>
            </w:r>
            <w:r w:rsidR="00814940" w:rsidRPr="003F317A">
              <w:rPr>
                <w:rStyle w:val="rvts9"/>
                <w:bCs/>
                <w:sz w:val="20"/>
                <w:szCs w:val="20"/>
              </w:rPr>
              <w:t>освіти (школою – базовий рівень бюджету)</w:t>
            </w:r>
          </w:p>
          <w:p w:rsidR="0046089D" w:rsidRPr="003F317A" w:rsidRDefault="0046089D" w:rsidP="003F317A">
            <w:pPr>
              <w:pStyle w:val="rvps2"/>
              <w:numPr>
                <w:ilvl w:val="0"/>
                <w:numId w:val="38"/>
              </w:numPr>
              <w:shd w:val="clear" w:color="auto" w:fill="FFFFFF"/>
              <w:spacing w:before="0" w:beforeAutospacing="0" w:after="150" w:afterAutospacing="0"/>
              <w:ind w:left="0" w:firstLine="360"/>
              <w:jc w:val="both"/>
              <w:rPr>
                <w:rStyle w:val="rvts9"/>
                <w:bCs/>
                <w:sz w:val="20"/>
                <w:szCs w:val="20"/>
              </w:rPr>
            </w:pPr>
            <w:r>
              <w:rPr>
                <w:rStyle w:val="rvts9"/>
                <w:bCs/>
                <w:sz w:val="20"/>
                <w:szCs w:val="20"/>
              </w:rPr>
              <w:t>рівнем розмежування видаткових повноважень</w:t>
            </w:r>
            <w:r w:rsidR="003F317A">
              <w:rPr>
                <w:rStyle w:val="rvts9"/>
                <w:bCs/>
                <w:sz w:val="20"/>
                <w:szCs w:val="20"/>
              </w:rPr>
              <w:t xml:space="preserve">, </w:t>
            </w:r>
          </w:p>
          <w:p w:rsidR="0046089D" w:rsidRDefault="0046089D" w:rsidP="0046089D">
            <w:pPr>
              <w:pStyle w:val="rvps2"/>
              <w:shd w:val="clear" w:color="auto" w:fill="FFFFFF"/>
              <w:spacing w:before="0" w:beforeAutospacing="0" w:after="150" w:afterAutospacing="0"/>
              <w:jc w:val="both"/>
              <w:rPr>
                <w:rStyle w:val="rvts9"/>
                <w:bCs/>
                <w:sz w:val="20"/>
                <w:szCs w:val="20"/>
              </w:rPr>
            </w:pPr>
          </w:p>
          <w:p w:rsidR="0046089D" w:rsidRPr="0046089D" w:rsidRDefault="0046089D" w:rsidP="0046089D">
            <w:pPr>
              <w:pStyle w:val="rvps2"/>
              <w:shd w:val="clear" w:color="auto" w:fill="FFFFFF"/>
              <w:spacing w:before="0" w:beforeAutospacing="0" w:after="150" w:afterAutospacing="0"/>
              <w:jc w:val="both"/>
              <w:rPr>
                <w:rStyle w:val="rvts9"/>
                <w:bCs/>
                <w:sz w:val="20"/>
                <w:szCs w:val="20"/>
              </w:rPr>
            </w:pPr>
          </w:p>
        </w:tc>
      </w:tr>
      <w:tr w:rsidR="00652C9C" w:rsidRPr="00934E2C" w:rsidTr="00E335E8">
        <w:trPr>
          <w:trHeight w:val="4762"/>
        </w:trPr>
        <w:tc>
          <w:tcPr>
            <w:tcW w:w="4742" w:type="dxa"/>
          </w:tcPr>
          <w:p w:rsidR="00652C9C" w:rsidRPr="00191A76" w:rsidRDefault="00652C9C" w:rsidP="00191A76">
            <w:pPr>
              <w:pStyle w:val="rvps2"/>
              <w:shd w:val="clear" w:color="auto" w:fill="FFFFFF"/>
              <w:spacing w:before="0" w:beforeAutospacing="0" w:after="150" w:afterAutospacing="0"/>
              <w:ind w:firstLine="450"/>
              <w:jc w:val="both"/>
              <w:rPr>
                <w:sz w:val="20"/>
                <w:szCs w:val="20"/>
              </w:rPr>
            </w:pPr>
            <w:r w:rsidRPr="00191A76">
              <w:rPr>
                <w:rStyle w:val="rvts9"/>
                <w:b/>
                <w:bCs/>
                <w:sz w:val="20"/>
                <w:szCs w:val="20"/>
              </w:rPr>
              <w:lastRenderedPageBreak/>
              <w:t>Стаття 6.</w:t>
            </w:r>
            <w:r w:rsidRPr="00191A76">
              <w:rPr>
                <w:sz w:val="20"/>
                <w:szCs w:val="20"/>
              </w:rPr>
              <w:t> Зведений бюджет</w:t>
            </w:r>
          </w:p>
          <w:p w:rsidR="00652C9C" w:rsidRPr="00191A76" w:rsidRDefault="00652C9C" w:rsidP="00191A76">
            <w:pPr>
              <w:pStyle w:val="rvps2"/>
              <w:shd w:val="clear" w:color="auto" w:fill="FFFFFF"/>
              <w:spacing w:after="150"/>
              <w:ind w:firstLine="450"/>
              <w:jc w:val="both"/>
              <w:rPr>
                <w:sz w:val="20"/>
                <w:szCs w:val="20"/>
              </w:rPr>
            </w:pPr>
            <w:bookmarkStart w:id="6" w:name="n184"/>
            <w:bookmarkStart w:id="7" w:name="n185"/>
            <w:bookmarkStart w:id="8" w:name="n186"/>
            <w:bookmarkEnd w:id="6"/>
            <w:bookmarkEnd w:id="7"/>
            <w:bookmarkEnd w:id="8"/>
            <w:r w:rsidRPr="00191A76">
              <w:rPr>
                <w:sz w:val="20"/>
                <w:szCs w:val="20"/>
              </w:rPr>
              <w:t>……</w:t>
            </w:r>
          </w:p>
          <w:p w:rsidR="00652C9C" w:rsidRPr="00FC2F9C" w:rsidRDefault="00652C9C" w:rsidP="00191A76">
            <w:pPr>
              <w:pStyle w:val="rvps2"/>
              <w:shd w:val="clear" w:color="auto" w:fill="FFFFFF"/>
              <w:spacing w:after="150"/>
              <w:ind w:firstLine="450"/>
              <w:jc w:val="both"/>
              <w:rPr>
                <w:strike/>
                <w:sz w:val="20"/>
                <w:szCs w:val="20"/>
              </w:rPr>
            </w:pPr>
            <w:r w:rsidRPr="00191A76">
              <w:rPr>
                <w:sz w:val="20"/>
                <w:szCs w:val="20"/>
              </w:rPr>
              <w:t xml:space="preserve">3. Зведений бюджет Автономної Республіки Крим включає показники бюджету Автономної Республіки Крим, зведених бюджетів її районів </w:t>
            </w:r>
            <w:r w:rsidRPr="00FC2F9C">
              <w:rPr>
                <w:strike/>
                <w:sz w:val="20"/>
                <w:szCs w:val="20"/>
              </w:rPr>
              <w:t>та бюджетів міст республіканського Автономної Республіки Крим значення.</w:t>
            </w:r>
          </w:p>
          <w:p w:rsidR="00652C9C" w:rsidRPr="00191A76" w:rsidRDefault="00652C9C" w:rsidP="00191A76">
            <w:pPr>
              <w:pStyle w:val="rvps2"/>
              <w:shd w:val="clear" w:color="auto" w:fill="FFFFFF"/>
              <w:spacing w:after="150"/>
              <w:ind w:firstLine="450"/>
              <w:jc w:val="both"/>
              <w:rPr>
                <w:sz w:val="20"/>
                <w:szCs w:val="20"/>
              </w:rPr>
            </w:pPr>
            <w:r w:rsidRPr="00191A76">
              <w:rPr>
                <w:sz w:val="20"/>
                <w:szCs w:val="20"/>
              </w:rPr>
              <w:t xml:space="preserve">4. Зведений бюджет області включає показники обласного </w:t>
            </w:r>
            <w:r w:rsidRPr="000606BE">
              <w:rPr>
                <w:strike/>
                <w:sz w:val="20"/>
                <w:szCs w:val="20"/>
              </w:rPr>
              <w:t>бюджету, зведених бюджетів районів,</w:t>
            </w:r>
            <w:r w:rsidRPr="00191A76">
              <w:rPr>
                <w:sz w:val="20"/>
                <w:szCs w:val="20"/>
              </w:rPr>
              <w:t xml:space="preserve"> </w:t>
            </w:r>
            <w:r w:rsidRPr="00191A76">
              <w:rPr>
                <w:strike/>
                <w:sz w:val="20"/>
                <w:szCs w:val="20"/>
              </w:rPr>
              <w:t>бюджетів міст обласного значення і бюджетів об’єднаних територіальних громад цієї області</w:t>
            </w:r>
            <w:r w:rsidRPr="00191A76">
              <w:rPr>
                <w:sz w:val="20"/>
                <w:szCs w:val="20"/>
              </w:rPr>
              <w:t>.</w:t>
            </w:r>
          </w:p>
          <w:p w:rsidR="00652C9C" w:rsidRPr="00642D4E" w:rsidRDefault="00652C9C" w:rsidP="00191A76">
            <w:pPr>
              <w:pStyle w:val="rvps2"/>
              <w:shd w:val="clear" w:color="auto" w:fill="FFFFFF"/>
              <w:spacing w:after="150"/>
              <w:ind w:firstLine="450"/>
              <w:jc w:val="both"/>
              <w:rPr>
                <w:strike/>
                <w:sz w:val="20"/>
                <w:szCs w:val="20"/>
              </w:rPr>
            </w:pPr>
            <w:r w:rsidRPr="00642D4E">
              <w:rPr>
                <w:strike/>
                <w:sz w:val="20"/>
                <w:szCs w:val="20"/>
              </w:rPr>
              <w:t>5. Зведений бюджет району включає показники районного бюджету, бюджетів міст районного значення, селищних та сільських бюджетів цього району.</w:t>
            </w:r>
          </w:p>
          <w:p w:rsidR="00652C9C" w:rsidRPr="00124DEC" w:rsidRDefault="00652C9C" w:rsidP="00191A76">
            <w:pPr>
              <w:pStyle w:val="rvps2"/>
              <w:shd w:val="clear" w:color="auto" w:fill="FFFFFF"/>
              <w:spacing w:before="0" w:beforeAutospacing="0" w:after="150" w:afterAutospacing="0"/>
              <w:ind w:firstLine="450"/>
              <w:jc w:val="both"/>
              <w:rPr>
                <w:rStyle w:val="rvts9"/>
                <w:b/>
                <w:bCs/>
                <w:sz w:val="20"/>
                <w:szCs w:val="20"/>
              </w:rPr>
            </w:pPr>
            <w:r w:rsidRPr="00124DEC">
              <w:rPr>
                <w:sz w:val="20"/>
                <w:szCs w:val="20"/>
              </w:rPr>
              <w:t xml:space="preserve">6. Зведений бюджет міста з районним поділом включає показники міського бюджету та бюджетів районів, що входять до його складу. </w:t>
            </w:r>
            <w:r w:rsidRPr="00D831AE">
              <w:rPr>
                <w:strike/>
                <w:sz w:val="20"/>
                <w:szCs w:val="20"/>
              </w:rPr>
              <w:t>Якщо місту або району у місті адміністративно підпорядковані інші міста, селища чи села, зведений бюджет міста або району у місті включає показники бюджетів цих міст, селищ та сіл</w:t>
            </w:r>
            <w:r w:rsidRPr="00124DEC">
              <w:rPr>
                <w:sz w:val="20"/>
                <w:szCs w:val="20"/>
              </w:rPr>
              <w:t>.</w:t>
            </w:r>
          </w:p>
        </w:tc>
        <w:tc>
          <w:tcPr>
            <w:tcW w:w="5245" w:type="dxa"/>
          </w:tcPr>
          <w:p w:rsidR="00652C9C" w:rsidRPr="00191A76" w:rsidRDefault="00652C9C" w:rsidP="00191A76">
            <w:pPr>
              <w:pStyle w:val="rvps2"/>
              <w:shd w:val="clear" w:color="auto" w:fill="FFFFFF"/>
              <w:spacing w:before="0" w:beforeAutospacing="0" w:after="150" w:afterAutospacing="0"/>
              <w:ind w:firstLine="450"/>
              <w:jc w:val="both"/>
              <w:rPr>
                <w:rStyle w:val="rvts9"/>
                <w:b/>
                <w:bCs/>
                <w:sz w:val="20"/>
                <w:szCs w:val="20"/>
              </w:rPr>
            </w:pPr>
            <w:r w:rsidRPr="00191A76">
              <w:rPr>
                <w:rStyle w:val="rvts9"/>
                <w:b/>
                <w:bCs/>
                <w:sz w:val="20"/>
                <w:szCs w:val="20"/>
              </w:rPr>
              <w:t>Стаття 6. </w:t>
            </w:r>
            <w:r w:rsidRPr="00191A76">
              <w:rPr>
                <w:rStyle w:val="rvts9"/>
                <w:bCs/>
                <w:sz w:val="20"/>
                <w:szCs w:val="20"/>
              </w:rPr>
              <w:t xml:space="preserve">Зведений бюджет </w:t>
            </w:r>
          </w:p>
          <w:p w:rsidR="00652C9C" w:rsidRPr="00191A76" w:rsidRDefault="00652C9C" w:rsidP="00124DEC">
            <w:pPr>
              <w:pStyle w:val="rvps2"/>
              <w:shd w:val="clear" w:color="auto" w:fill="FFFFFF"/>
              <w:spacing w:after="150"/>
              <w:ind w:firstLine="450"/>
              <w:jc w:val="both"/>
              <w:rPr>
                <w:sz w:val="20"/>
                <w:szCs w:val="20"/>
              </w:rPr>
            </w:pPr>
            <w:r w:rsidRPr="00191A76">
              <w:rPr>
                <w:sz w:val="20"/>
                <w:szCs w:val="20"/>
              </w:rPr>
              <w:t>……</w:t>
            </w:r>
          </w:p>
          <w:p w:rsidR="00652C9C" w:rsidRPr="00191A76" w:rsidRDefault="00652C9C" w:rsidP="00191A76">
            <w:pPr>
              <w:pStyle w:val="rvps2"/>
              <w:shd w:val="clear" w:color="auto" w:fill="FFFFFF"/>
              <w:spacing w:before="0" w:beforeAutospacing="0" w:after="150" w:afterAutospacing="0"/>
              <w:ind w:firstLine="450"/>
              <w:jc w:val="both"/>
              <w:rPr>
                <w:rStyle w:val="rvts9"/>
                <w:b/>
                <w:bCs/>
                <w:sz w:val="20"/>
                <w:szCs w:val="20"/>
              </w:rPr>
            </w:pPr>
            <w:r w:rsidRPr="00191A76">
              <w:rPr>
                <w:rStyle w:val="rvts9"/>
                <w:bCs/>
                <w:sz w:val="20"/>
                <w:szCs w:val="20"/>
              </w:rPr>
              <w:t xml:space="preserve">3. Зведений бюджет Автономної Республіки Крим включає показники бюджету Автономної Республіки Крим, </w:t>
            </w:r>
            <w:r>
              <w:rPr>
                <w:rStyle w:val="rvts9"/>
                <w:bCs/>
                <w:sz w:val="20"/>
                <w:szCs w:val="20"/>
              </w:rPr>
              <w:t xml:space="preserve">зведених </w:t>
            </w:r>
            <w:r w:rsidRPr="00191A76">
              <w:rPr>
                <w:rStyle w:val="rvts9"/>
                <w:bCs/>
                <w:sz w:val="20"/>
                <w:szCs w:val="20"/>
              </w:rPr>
              <w:t>бюджетів її районів</w:t>
            </w:r>
            <w:r w:rsidRPr="00191A76">
              <w:rPr>
                <w:rStyle w:val="rvts9"/>
                <w:b/>
                <w:bCs/>
                <w:sz w:val="20"/>
                <w:szCs w:val="20"/>
              </w:rPr>
              <w:t xml:space="preserve">. </w:t>
            </w:r>
          </w:p>
          <w:p w:rsidR="00652C9C" w:rsidRPr="00124DEC" w:rsidRDefault="00652C9C" w:rsidP="00191A76">
            <w:pPr>
              <w:pStyle w:val="rvps2"/>
              <w:shd w:val="clear" w:color="auto" w:fill="FFFFFF"/>
              <w:spacing w:after="150"/>
              <w:ind w:firstLine="450"/>
              <w:jc w:val="both"/>
              <w:rPr>
                <w:sz w:val="2"/>
                <w:szCs w:val="2"/>
              </w:rPr>
            </w:pPr>
          </w:p>
          <w:p w:rsidR="00652C9C" w:rsidRDefault="00652C9C" w:rsidP="00260A04">
            <w:pPr>
              <w:pStyle w:val="rvps2"/>
              <w:shd w:val="clear" w:color="auto" w:fill="FFFFFF"/>
              <w:spacing w:before="0" w:beforeAutospacing="0" w:after="480" w:afterAutospacing="0"/>
              <w:ind w:firstLine="448"/>
              <w:jc w:val="both"/>
              <w:rPr>
                <w:sz w:val="20"/>
                <w:szCs w:val="20"/>
              </w:rPr>
            </w:pPr>
            <w:bookmarkStart w:id="9" w:name="_Hlk43907534"/>
            <w:r w:rsidRPr="00191A76">
              <w:rPr>
                <w:sz w:val="20"/>
                <w:szCs w:val="20"/>
              </w:rPr>
              <w:t>4. Зведений бюджет області включає показники обласного</w:t>
            </w:r>
            <w:r w:rsidRPr="004D7ABE">
              <w:rPr>
                <w:b/>
                <w:bCs/>
                <w:sz w:val="20"/>
                <w:szCs w:val="20"/>
              </w:rPr>
              <w:t>, районного, сільських, селищних, міськи</w:t>
            </w:r>
            <w:r>
              <w:rPr>
                <w:b/>
                <w:bCs/>
                <w:sz w:val="20"/>
                <w:szCs w:val="20"/>
              </w:rPr>
              <w:t>х</w:t>
            </w:r>
            <w:r>
              <w:rPr>
                <w:sz w:val="20"/>
                <w:szCs w:val="20"/>
              </w:rPr>
              <w:t xml:space="preserve"> </w:t>
            </w:r>
            <w:r w:rsidRPr="00191A76">
              <w:rPr>
                <w:sz w:val="20"/>
                <w:szCs w:val="20"/>
              </w:rPr>
              <w:t>бюджет</w:t>
            </w:r>
            <w:r>
              <w:rPr>
                <w:sz w:val="20"/>
                <w:szCs w:val="20"/>
              </w:rPr>
              <w:t>ів.</w:t>
            </w:r>
          </w:p>
          <w:bookmarkEnd w:id="9"/>
          <w:p w:rsidR="00652C9C" w:rsidRPr="00642D4E" w:rsidRDefault="00652C9C" w:rsidP="00260A04">
            <w:pPr>
              <w:pStyle w:val="rvps2"/>
              <w:shd w:val="clear" w:color="auto" w:fill="FFFFFF"/>
              <w:spacing w:before="0" w:beforeAutospacing="0" w:after="480" w:afterAutospacing="0"/>
              <w:ind w:firstLine="448"/>
              <w:jc w:val="both"/>
              <w:rPr>
                <w:b/>
                <w:bCs/>
                <w:sz w:val="20"/>
                <w:szCs w:val="20"/>
              </w:rPr>
            </w:pPr>
            <w:r w:rsidRPr="00642D4E">
              <w:rPr>
                <w:b/>
                <w:bCs/>
                <w:sz w:val="20"/>
                <w:szCs w:val="20"/>
              </w:rPr>
              <w:t xml:space="preserve">Виключити. </w:t>
            </w:r>
          </w:p>
          <w:p w:rsidR="00652C9C" w:rsidRPr="00191A76" w:rsidRDefault="00652C9C" w:rsidP="00260A04">
            <w:pPr>
              <w:pStyle w:val="rvps2"/>
              <w:shd w:val="clear" w:color="auto" w:fill="FFFFFF"/>
              <w:spacing w:after="480" w:afterAutospacing="0"/>
              <w:ind w:firstLine="450"/>
              <w:jc w:val="both"/>
              <w:rPr>
                <w:sz w:val="20"/>
                <w:szCs w:val="20"/>
              </w:rPr>
            </w:pPr>
            <w:r w:rsidRPr="00124DEC">
              <w:rPr>
                <w:sz w:val="20"/>
                <w:szCs w:val="20"/>
              </w:rPr>
              <w:t>6. Зведений бюджет міста включає показники міського бюджету та бюджетів районів, що входять до його складу</w:t>
            </w:r>
            <w:r>
              <w:rPr>
                <w:sz w:val="20"/>
                <w:szCs w:val="20"/>
              </w:rPr>
              <w:t xml:space="preserve"> </w:t>
            </w:r>
            <w:bookmarkStart w:id="10" w:name="_Hlk43903220"/>
            <w:r w:rsidRPr="00124DEC">
              <w:rPr>
                <w:b/>
                <w:bCs/>
                <w:sz w:val="20"/>
                <w:szCs w:val="20"/>
              </w:rPr>
              <w:t>(у разі їх створення)</w:t>
            </w:r>
            <w:bookmarkEnd w:id="10"/>
            <w:r w:rsidRPr="00124DEC">
              <w:rPr>
                <w:sz w:val="20"/>
                <w:szCs w:val="20"/>
              </w:rPr>
              <w:t>.</w:t>
            </w:r>
          </w:p>
          <w:p w:rsidR="00652C9C" w:rsidRPr="00036841" w:rsidRDefault="00652C9C" w:rsidP="00036841">
            <w:pPr>
              <w:pStyle w:val="rvps2"/>
              <w:shd w:val="clear" w:color="auto" w:fill="FFFFFF"/>
              <w:spacing w:before="0" w:beforeAutospacing="0" w:after="150" w:afterAutospacing="0"/>
              <w:ind w:firstLine="450"/>
              <w:jc w:val="both"/>
              <w:rPr>
                <w:rStyle w:val="rvts9"/>
                <w:b/>
                <w:bCs/>
                <w:sz w:val="20"/>
                <w:szCs w:val="20"/>
              </w:rPr>
            </w:pPr>
          </w:p>
        </w:tc>
        <w:tc>
          <w:tcPr>
            <w:tcW w:w="5245" w:type="dxa"/>
          </w:tcPr>
          <w:p w:rsidR="00652C9C" w:rsidRDefault="00652C9C" w:rsidP="00191A76">
            <w:pPr>
              <w:pStyle w:val="rvps2"/>
              <w:shd w:val="clear" w:color="auto" w:fill="FFFFFF"/>
              <w:spacing w:before="0" w:beforeAutospacing="0" w:after="150" w:afterAutospacing="0"/>
              <w:ind w:firstLine="450"/>
              <w:jc w:val="both"/>
              <w:rPr>
                <w:rStyle w:val="rvts9"/>
                <w:b/>
                <w:bCs/>
                <w:sz w:val="20"/>
                <w:szCs w:val="20"/>
              </w:rPr>
            </w:pPr>
          </w:p>
          <w:p w:rsidR="00C83775" w:rsidRDefault="00C83775" w:rsidP="00191A76">
            <w:pPr>
              <w:pStyle w:val="rvps2"/>
              <w:shd w:val="clear" w:color="auto" w:fill="FFFFFF"/>
              <w:spacing w:before="0" w:beforeAutospacing="0" w:after="150" w:afterAutospacing="0"/>
              <w:ind w:firstLine="450"/>
              <w:jc w:val="both"/>
              <w:rPr>
                <w:rStyle w:val="rvts9"/>
                <w:b/>
                <w:bCs/>
                <w:sz w:val="20"/>
                <w:szCs w:val="20"/>
              </w:rPr>
            </w:pPr>
          </w:p>
          <w:p w:rsidR="00C83775" w:rsidRDefault="00C83775" w:rsidP="00191A76">
            <w:pPr>
              <w:pStyle w:val="rvps2"/>
              <w:shd w:val="clear" w:color="auto" w:fill="FFFFFF"/>
              <w:spacing w:before="0" w:beforeAutospacing="0" w:after="150" w:afterAutospacing="0"/>
              <w:ind w:firstLine="450"/>
              <w:jc w:val="both"/>
              <w:rPr>
                <w:rStyle w:val="rvts9"/>
                <w:b/>
                <w:bCs/>
                <w:sz w:val="20"/>
                <w:szCs w:val="20"/>
              </w:rPr>
            </w:pPr>
          </w:p>
          <w:p w:rsidR="00C83775" w:rsidRDefault="00C83775" w:rsidP="00191A76">
            <w:pPr>
              <w:pStyle w:val="rvps2"/>
              <w:shd w:val="clear" w:color="auto" w:fill="FFFFFF"/>
              <w:spacing w:before="0" w:beforeAutospacing="0" w:after="150" w:afterAutospacing="0"/>
              <w:ind w:firstLine="450"/>
              <w:jc w:val="both"/>
              <w:rPr>
                <w:rStyle w:val="rvts9"/>
                <w:b/>
                <w:bCs/>
                <w:sz w:val="20"/>
                <w:szCs w:val="20"/>
              </w:rPr>
            </w:pPr>
          </w:p>
          <w:p w:rsidR="00C83775" w:rsidRDefault="00C83775" w:rsidP="00191A76">
            <w:pPr>
              <w:pStyle w:val="rvps2"/>
              <w:shd w:val="clear" w:color="auto" w:fill="FFFFFF"/>
              <w:spacing w:before="0" w:beforeAutospacing="0" w:after="150" w:afterAutospacing="0"/>
              <w:ind w:firstLine="450"/>
              <w:jc w:val="both"/>
              <w:rPr>
                <w:rStyle w:val="rvts9"/>
                <w:b/>
                <w:bCs/>
                <w:sz w:val="20"/>
                <w:szCs w:val="20"/>
              </w:rPr>
            </w:pPr>
          </w:p>
          <w:p w:rsidR="00C83775" w:rsidRDefault="00C83775" w:rsidP="00191A76">
            <w:pPr>
              <w:pStyle w:val="rvps2"/>
              <w:shd w:val="clear" w:color="auto" w:fill="FFFFFF"/>
              <w:spacing w:before="0" w:beforeAutospacing="0" w:after="150" w:afterAutospacing="0"/>
              <w:ind w:firstLine="450"/>
              <w:jc w:val="both"/>
              <w:rPr>
                <w:rStyle w:val="rvts9"/>
                <w:b/>
                <w:bCs/>
                <w:sz w:val="20"/>
                <w:szCs w:val="20"/>
              </w:rPr>
            </w:pPr>
          </w:p>
          <w:p w:rsidR="00C83775" w:rsidRDefault="00C83775" w:rsidP="00191A76">
            <w:pPr>
              <w:pStyle w:val="rvps2"/>
              <w:shd w:val="clear" w:color="auto" w:fill="FFFFFF"/>
              <w:spacing w:before="0" w:beforeAutospacing="0" w:after="150" w:afterAutospacing="0"/>
              <w:ind w:firstLine="450"/>
              <w:jc w:val="both"/>
              <w:rPr>
                <w:rStyle w:val="rvts9"/>
                <w:b/>
                <w:bCs/>
                <w:sz w:val="20"/>
                <w:szCs w:val="20"/>
              </w:rPr>
            </w:pPr>
          </w:p>
          <w:p w:rsidR="00C83775" w:rsidRDefault="00C83775" w:rsidP="00191A76">
            <w:pPr>
              <w:pStyle w:val="rvps2"/>
              <w:shd w:val="clear" w:color="auto" w:fill="FFFFFF"/>
              <w:spacing w:before="0" w:beforeAutospacing="0" w:after="150" w:afterAutospacing="0"/>
              <w:ind w:firstLine="450"/>
              <w:jc w:val="both"/>
              <w:rPr>
                <w:rStyle w:val="rvts9"/>
                <w:b/>
                <w:bCs/>
                <w:sz w:val="20"/>
                <w:szCs w:val="20"/>
              </w:rPr>
            </w:pPr>
          </w:p>
          <w:p w:rsidR="00C83775" w:rsidRDefault="00C83775" w:rsidP="00191A76">
            <w:pPr>
              <w:pStyle w:val="rvps2"/>
              <w:shd w:val="clear" w:color="auto" w:fill="FFFFFF"/>
              <w:spacing w:before="0" w:beforeAutospacing="0" w:after="150" w:afterAutospacing="0"/>
              <w:ind w:firstLine="450"/>
              <w:jc w:val="both"/>
              <w:rPr>
                <w:rStyle w:val="rvts9"/>
                <w:b/>
                <w:bCs/>
                <w:sz w:val="20"/>
                <w:szCs w:val="20"/>
              </w:rPr>
            </w:pPr>
          </w:p>
          <w:p w:rsidR="00C83775" w:rsidRPr="00191A76" w:rsidRDefault="00C83775" w:rsidP="00191A76">
            <w:pPr>
              <w:pStyle w:val="rvps2"/>
              <w:shd w:val="clear" w:color="auto" w:fill="FFFFFF"/>
              <w:spacing w:before="0" w:beforeAutospacing="0" w:after="150" w:afterAutospacing="0"/>
              <w:ind w:firstLine="450"/>
              <w:jc w:val="both"/>
              <w:rPr>
                <w:rStyle w:val="rvts9"/>
                <w:b/>
                <w:bCs/>
                <w:sz w:val="20"/>
                <w:szCs w:val="20"/>
              </w:rPr>
            </w:pPr>
            <w:bookmarkStart w:id="11" w:name="_GoBack"/>
            <w:bookmarkEnd w:id="11"/>
          </w:p>
        </w:tc>
      </w:tr>
      <w:tr w:rsidR="00652C9C" w:rsidRPr="00934E2C" w:rsidTr="00E335E8">
        <w:trPr>
          <w:trHeight w:val="609"/>
        </w:trPr>
        <w:tc>
          <w:tcPr>
            <w:tcW w:w="4742" w:type="dxa"/>
          </w:tcPr>
          <w:p w:rsidR="00652C9C" w:rsidRPr="00D831AE" w:rsidRDefault="00652C9C" w:rsidP="00D831AE">
            <w:pPr>
              <w:ind w:firstLine="743"/>
              <w:jc w:val="both"/>
              <w:rPr>
                <w:shd w:val="clear" w:color="auto" w:fill="FFFFFF"/>
              </w:rPr>
            </w:pPr>
            <w:r w:rsidRPr="00D831AE">
              <w:rPr>
                <w:rStyle w:val="rvts9"/>
                <w:b/>
                <w:bCs/>
                <w:shd w:val="clear" w:color="auto" w:fill="FFFFFF"/>
              </w:rPr>
              <w:lastRenderedPageBreak/>
              <w:t>Стаття 64.</w:t>
            </w:r>
            <w:r w:rsidRPr="00D831AE">
              <w:rPr>
                <w:shd w:val="clear" w:color="auto" w:fill="FFFFFF"/>
              </w:rPr>
              <w:t xml:space="preserve"> Склад доходів загального фонду бюджетів </w:t>
            </w:r>
            <w:r w:rsidRPr="00D831AE">
              <w:rPr>
                <w:strike/>
                <w:shd w:val="clear" w:color="auto" w:fill="FFFFFF"/>
              </w:rPr>
              <w:t>міст республіканського Автономної Республіки Крим та обласного значення, міст Києва та Севастополя, районних бюджетів,</w:t>
            </w:r>
            <w:r w:rsidRPr="00D831AE">
              <w:rPr>
                <w:shd w:val="clear" w:color="auto" w:fill="FFFFFF"/>
              </w:rPr>
              <w:t xml:space="preserve"> </w:t>
            </w:r>
            <w:r w:rsidRPr="00D831AE">
              <w:rPr>
                <w:strike/>
                <w:shd w:val="clear" w:color="auto" w:fill="FFFFFF"/>
              </w:rPr>
              <w:t>бюджетів об’єднаних територіальних громад</w:t>
            </w:r>
          </w:p>
          <w:p w:rsidR="00652C9C" w:rsidRDefault="00652C9C" w:rsidP="00D831AE">
            <w:pPr>
              <w:shd w:val="clear" w:color="auto" w:fill="FFFFFF"/>
              <w:spacing w:after="150"/>
              <w:ind w:firstLine="450"/>
              <w:jc w:val="both"/>
              <w:rPr>
                <w:shd w:val="clear" w:color="auto" w:fill="FFFFFF"/>
              </w:rPr>
            </w:pPr>
            <w:r w:rsidRPr="00D831AE">
              <w:rPr>
                <w:shd w:val="clear" w:color="auto" w:fill="FFFFFF"/>
              </w:rPr>
              <w:t xml:space="preserve">1. До доходів загального фонду бюджетів </w:t>
            </w:r>
            <w:r w:rsidRPr="00D831AE">
              <w:rPr>
                <w:strike/>
                <w:shd w:val="clear" w:color="auto" w:fill="FFFFFF"/>
              </w:rPr>
              <w:t>міст республіканського Автономної Республіки Крим та обласного значення, міст Києва та Севастополя, районних бюджетів, бюджетів об’єднаних територіальних громад</w:t>
            </w:r>
            <w:r w:rsidRPr="00D831AE">
              <w:rPr>
                <w:shd w:val="clear" w:color="auto" w:fill="FFFFFF"/>
              </w:rPr>
              <w:t xml:space="preserve"> належать: </w:t>
            </w:r>
          </w:p>
          <w:p w:rsidR="00652C9C" w:rsidRPr="005F3233" w:rsidRDefault="00652C9C" w:rsidP="00D831AE">
            <w:pPr>
              <w:shd w:val="clear" w:color="auto" w:fill="FFFFFF"/>
              <w:spacing w:after="150"/>
              <w:ind w:firstLine="450"/>
              <w:jc w:val="both"/>
              <w:rPr>
                <w:b/>
                <w:bCs/>
                <w:color w:val="000000"/>
              </w:rPr>
            </w:pPr>
            <w:r w:rsidRPr="005F3233">
              <w:rPr>
                <w:b/>
                <w:bCs/>
                <w:color w:val="000000"/>
              </w:rPr>
              <w:t>…</w:t>
            </w:r>
          </w:p>
          <w:p w:rsidR="00652C9C" w:rsidRDefault="00652C9C" w:rsidP="00D831AE">
            <w:pPr>
              <w:shd w:val="clear" w:color="auto" w:fill="FFFFFF"/>
              <w:spacing w:after="150"/>
              <w:ind w:firstLine="450"/>
              <w:jc w:val="both"/>
              <w:rPr>
                <w:color w:val="000000"/>
              </w:rPr>
            </w:pPr>
            <w:r w:rsidRPr="00F34FB3">
              <w:rPr>
                <w:b/>
                <w:bCs/>
                <w:strike/>
                <w:color w:val="000000"/>
              </w:rPr>
              <w:t>4</w:t>
            </w:r>
            <w:r w:rsidRPr="00F34FB3">
              <w:rPr>
                <w:strike/>
                <w:color w:val="000000"/>
              </w:rPr>
              <w:t>-1) 2 відсотки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України), що зараховується до районних бюджетів за місцезнаходженням (місцем видобутку) відповідних природних ресурсів</w:t>
            </w:r>
            <w:r w:rsidRPr="00F34FB3">
              <w:rPr>
                <w:color w:val="000000"/>
              </w:rPr>
              <w:t>;</w:t>
            </w:r>
          </w:p>
          <w:p w:rsidR="00652C9C" w:rsidRDefault="00652C9C" w:rsidP="00D831AE">
            <w:pPr>
              <w:shd w:val="clear" w:color="auto" w:fill="FFFFFF"/>
              <w:spacing w:after="150"/>
              <w:ind w:firstLine="450"/>
              <w:jc w:val="both"/>
              <w:rPr>
                <w:color w:val="000000"/>
              </w:rPr>
            </w:pPr>
            <w:r w:rsidRPr="005F3233">
              <w:rPr>
                <w:color w:val="000000"/>
              </w:rPr>
              <w:t xml:space="preserve">4-2) 3 відсотки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України), що зараховується до бюджетів </w:t>
            </w:r>
            <w:r w:rsidRPr="005F3233">
              <w:rPr>
                <w:strike/>
                <w:color w:val="000000"/>
              </w:rPr>
              <w:t>міст республіканського Автономної Республіки Крим та обласного значення, бюджетів об’єднаних територіальних громад</w:t>
            </w:r>
            <w:r w:rsidRPr="005F3233">
              <w:rPr>
                <w:color w:val="000000"/>
              </w:rPr>
              <w:t xml:space="preserve"> за місцезнаходженням (місцем видобутку) відповідних природних ресурсів;</w:t>
            </w:r>
          </w:p>
          <w:p w:rsidR="00652C9C" w:rsidRDefault="00652C9C" w:rsidP="00D831AE">
            <w:pPr>
              <w:shd w:val="clear" w:color="auto" w:fill="FFFFFF"/>
              <w:spacing w:after="150"/>
              <w:ind w:firstLine="450"/>
              <w:jc w:val="both"/>
              <w:rPr>
                <w:color w:val="000000"/>
              </w:rPr>
            </w:pPr>
            <w:r w:rsidRPr="005F3233">
              <w:rPr>
                <w:color w:val="000000"/>
              </w:rPr>
              <w:t xml:space="preserve">4-3) 5 відсотків рентної плати за користування надрами для видобування корисних копалин загальнодержавного значення (крім рентної плати за користування надрами для видобування нафти, природного газу, газового конденсату та бурштину), що зараховується до </w:t>
            </w:r>
            <w:r w:rsidRPr="005F3233">
              <w:rPr>
                <w:strike/>
                <w:color w:val="000000"/>
              </w:rPr>
              <w:t xml:space="preserve">бюджетів міст республіканського Автономної Республіки Крим та обласного значення, бюджетів об’єднаних </w:t>
            </w:r>
            <w:r w:rsidRPr="005F3233">
              <w:rPr>
                <w:strike/>
                <w:color w:val="000000"/>
              </w:rPr>
              <w:lastRenderedPageBreak/>
              <w:t>територіальних громад</w:t>
            </w:r>
            <w:r w:rsidRPr="005F3233">
              <w:rPr>
                <w:color w:val="000000"/>
              </w:rPr>
              <w:t xml:space="preserve"> за місцезнаходженням (місцем видобутку) відповідних природних ресурсів;</w:t>
            </w:r>
          </w:p>
          <w:p w:rsidR="00652C9C" w:rsidRDefault="00652C9C" w:rsidP="00D831AE">
            <w:pPr>
              <w:shd w:val="clear" w:color="auto" w:fill="FFFFFF"/>
              <w:spacing w:after="150"/>
              <w:ind w:firstLine="450"/>
              <w:jc w:val="both"/>
              <w:rPr>
                <w:color w:val="000000"/>
              </w:rPr>
            </w:pPr>
            <w:r w:rsidRPr="005F3233">
              <w:rPr>
                <w:color w:val="000000"/>
              </w:rPr>
              <w:t xml:space="preserve">15) державне мито, що зараховується до </w:t>
            </w:r>
            <w:r w:rsidRPr="005F3233">
              <w:rPr>
                <w:strike/>
                <w:color w:val="000000"/>
              </w:rPr>
              <w:t>бюджетів місцевого самоврядування</w:t>
            </w:r>
            <w:r w:rsidRPr="005F3233">
              <w:rPr>
                <w:color w:val="000000"/>
              </w:rPr>
              <w:t xml:space="preserve"> за місцем вчинення дій та видачі документів;</w:t>
            </w:r>
          </w:p>
          <w:p w:rsidR="00652C9C" w:rsidRDefault="00652C9C" w:rsidP="00D831AE">
            <w:pPr>
              <w:shd w:val="clear" w:color="auto" w:fill="FFFFFF"/>
              <w:spacing w:after="150"/>
              <w:ind w:firstLine="450"/>
              <w:jc w:val="both"/>
              <w:rPr>
                <w:color w:val="000000"/>
              </w:rPr>
            </w:pPr>
            <w:r w:rsidRPr="005F3233">
              <w:rPr>
                <w:color w:val="000000"/>
              </w:rPr>
              <w:t>16) акцизний податок з реалізації суб’єктами господарювання роздрібної торгівлі підакцизних товарів</w:t>
            </w:r>
            <w:r w:rsidRPr="00EE5BF2">
              <w:rPr>
                <w:strike/>
                <w:color w:val="000000"/>
              </w:rPr>
              <w:t>, що зараховується до</w:t>
            </w:r>
            <w:r w:rsidRPr="005F3233">
              <w:rPr>
                <w:color w:val="000000"/>
              </w:rPr>
              <w:t xml:space="preserve"> </w:t>
            </w:r>
            <w:r w:rsidRPr="005F3233">
              <w:rPr>
                <w:strike/>
                <w:color w:val="000000"/>
              </w:rPr>
              <w:t>бюджетів об’єднаних територіальних громад, міських бюджетів</w:t>
            </w:r>
            <w:r w:rsidRPr="005F3233">
              <w:rPr>
                <w:color w:val="000000"/>
              </w:rPr>
              <w:t>;</w:t>
            </w:r>
          </w:p>
          <w:p w:rsidR="00652C9C" w:rsidRDefault="00652C9C" w:rsidP="00D831AE">
            <w:pPr>
              <w:shd w:val="clear" w:color="auto" w:fill="FFFFFF"/>
              <w:spacing w:after="150"/>
              <w:ind w:firstLine="450"/>
              <w:jc w:val="both"/>
              <w:rPr>
                <w:color w:val="000000"/>
              </w:rPr>
            </w:pPr>
            <w:r w:rsidRPr="00B64A5D">
              <w:rPr>
                <w:color w:val="000000"/>
              </w:rPr>
              <w:t>18) податок на прибуток підприємств та фінансових установ комунальної власності</w:t>
            </w:r>
            <w:r>
              <w:rPr>
                <w:color w:val="000000"/>
              </w:rPr>
              <w:t>.</w:t>
            </w:r>
          </w:p>
          <w:p w:rsidR="00652C9C" w:rsidRDefault="00652C9C" w:rsidP="00D831AE">
            <w:pPr>
              <w:shd w:val="clear" w:color="auto" w:fill="FFFFFF"/>
              <w:spacing w:after="150"/>
              <w:ind w:firstLine="450"/>
              <w:jc w:val="both"/>
              <w:rPr>
                <w:color w:val="000000"/>
              </w:rPr>
            </w:pPr>
            <w:r w:rsidRPr="00B64A5D">
              <w:rPr>
                <w:color w:val="000000"/>
              </w:rPr>
              <w:t xml:space="preserve">Податок на прибуток підприємств та фінансових установ комунальної власності, засновником яких є </w:t>
            </w:r>
            <w:r w:rsidRPr="00B64A5D">
              <w:rPr>
                <w:strike/>
                <w:color w:val="000000"/>
              </w:rPr>
              <w:t xml:space="preserve">районні, </w:t>
            </w:r>
            <w:r w:rsidRPr="00B64A5D">
              <w:rPr>
                <w:color w:val="000000"/>
              </w:rPr>
              <w:t>міські ради,</w:t>
            </w:r>
            <w:r w:rsidRPr="00B64A5D">
              <w:rPr>
                <w:strike/>
                <w:color w:val="000000"/>
              </w:rPr>
              <w:t xml:space="preserve"> об’єднані територіальні громади, </w:t>
            </w:r>
            <w:r w:rsidRPr="00B64A5D">
              <w:rPr>
                <w:color w:val="000000"/>
              </w:rPr>
              <w:t xml:space="preserve">зараховується відповідно до </w:t>
            </w:r>
            <w:r w:rsidRPr="00B64A5D">
              <w:rPr>
                <w:strike/>
                <w:color w:val="000000"/>
              </w:rPr>
              <w:t>районних</w:t>
            </w:r>
            <w:r w:rsidRPr="00B64A5D">
              <w:rPr>
                <w:color w:val="000000"/>
              </w:rPr>
              <w:t xml:space="preserve">, міських бюджетів, </w:t>
            </w:r>
            <w:r w:rsidRPr="00B64A5D">
              <w:rPr>
                <w:strike/>
                <w:color w:val="000000"/>
              </w:rPr>
              <w:t>бюджетів об’єднаних територіальних громад</w:t>
            </w:r>
            <w:r>
              <w:rPr>
                <w:color w:val="000000"/>
              </w:rPr>
              <w:t>;</w:t>
            </w:r>
          </w:p>
          <w:p w:rsidR="00652C9C" w:rsidRPr="00BE3A8E" w:rsidRDefault="00652C9C" w:rsidP="00D47F2E">
            <w:pPr>
              <w:shd w:val="clear" w:color="auto" w:fill="FFFFFF"/>
              <w:spacing w:after="150"/>
              <w:ind w:firstLine="450"/>
              <w:jc w:val="both"/>
              <w:rPr>
                <w:strike/>
                <w:color w:val="000000"/>
              </w:rPr>
            </w:pPr>
            <w:r>
              <w:rPr>
                <w:strike/>
                <w:color w:val="000000"/>
              </w:rPr>
              <w:t>1</w:t>
            </w:r>
            <w:r w:rsidRPr="00BE3A8E">
              <w:rPr>
                <w:strike/>
                <w:color w:val="000000"/>
              </w:rPr>
              <w:t>9) податок на майно, що зараховується до бюджетів місцевого самоврядування;</w:t>
            </w:r>
          </w:p>
          <w:p w:rsidR="00652C9C" w:rsidRPr="00BE3A8E" w:rsidRDefault="00652C9C" w:rsidP="00D47F2E">
            <w:pPr>
              <w:shd w:val="clear" w:color="auto" w:fill="FFFFFF"/>
              <w:spacing w:after="150"/>
              <w:ind w:firstLine="450"/>
              <w:jc w:val="both"/>
              <w:rPr>
                <w:strike/>
                <w:color w:val="000000"/>
              </w:rPr>
            </w:pPr>
            <w:r w:rsidRPr="00BE3A8E">
              <w:rPr>
                <w:strike/>
                <w:color w:val="000000"/>
              </w:rPr>
              <w:t>20) єдиний податок, що зараховується до бюджетів місцевого самоврядування;</w:t>
            </w:r>
          </w:p>
          <w:p w:rsidR="00652C9C" w:rsidRPr="00BE3A8E" w:rsidRDefault="00652C9C" w:rsidP="00D47F2E">
            <w:pPr>
              <w:shd w:val="clear" w:color="auto" w:fill="FFFFFF"/>
              <w:spacing w:after="150"/>
              <w:ind w:firstLine="450"/>
              <w:jc w:val="both"/>
              <w:rPr>
                <w:strike/>
                <w:color w:val="000000"/>
              </w:rPr>
            </w:pPr>
            <w:r w:rsidRPr="00BE3A8E">
              <w:rPr>
                <w:strike/>
                <w:color w:val="000000"/>
              </w:rPr>
              <w:t>20-1) збір за місця для паркування транспортних засобів, що зараховується до бюджетів місцевого самоврядування;</w:t>
            </w:r>
          </w:p>
          <w:p w:rsidR="00652C9C" w:rsidRDefault="00652C9C" w:rsidP="00D47F2E">
            <w:pPr>
              <w:shd w:val="clear" w:color="auto" w:fill="FFFFFF"/>
              <w:spacing w:after="150"/>
              <w:ind w:firstLine="450"/>
              <w:jc w:val="both"/>
              <w:rPr>
                <w:strike/>
                <w:color w:val="000000"/>
              </w:rPr>
            </w:pPr>
            <w:r w:rsidRPr="00BE3A8E">
              <w:rPr>
                <w:strike/>
                <w:color w:val="000000"/>
              </w:rPr>
              <w:t>20-2) туристичний збір, що зараховується до бюджетів місцевого самоврядування;</w:t>
            </w:r>
          </w:p>
          <w:p w:rsidR="00652C9C" w:rsidRDefault="00652C9C" w:rsidP="00D47F2E">
            <w:pPr>
              <w:shd w:val="clear" w:color="auto" w:fill="FFFFFF"/>
              <w:spacing w:after="150"/>
              <w:ind w:firstLine="450"/>
              <w:jc w:val="both"/>
              <w:rPr>
                <w:color w:val="000000"/>
              </w:rPr>
            </w:pPr>
            <w:r w:rsidRPr="00BE3A8E">
              <w:rPr>
                <w:color w:val="000000"/>
              </w:rPr>
              <w:t xml:space="preserve">21) плата за ліцензії на певні види господарської діяльності та сертифікати, що видаються </w:t>
            </w:r>
            <w:r w:rsidRPr="00BE3A8E">
              <w:rPr>
                <w:strike/>
                <w:color w:val="000000"/>
              </w:rPr>
              <w:t>районними державними адміністраціями</w:t>
            </w:r>
            <w:r w:rsidRPr="00BE3A8E">
              <w:rPr>
                <w:color w:val="000000"/>
              </w:rPr>
              <w:t xml:space="preserve">, виконавчими органами відповідних місцевих рад, </w:t>
            </w:r>
            <w:r w:rsidRPr="005028FA">
              <w:rPr>
                <w:strike/>
                <w:color w:val="000000"/>
              </w:rPr>
              <w:t>яка зараховується відповідно до</w:t>
            </w:r>
            <w:r w:rsidRPr="00BE3A8E">
              <w:rPr>
                <w:color w:val="000000"/>
              </w:rPr>
              <w:t xml:space="preserve"> </w:t>
            </w:r>
            <w:r w:rsidRPr="00BE3A8E">
              <w:rPr>
                <w:strike/>
                <w:color w:val="000000"/>
              </w:rPr>
              <w:t>районних бюджетів та</w:t>
            </w:r>
            <w:r w:rsidRPr="00BE3A8E">
              <w:rPr>
                <w:color w:val="000000"/>
              </w:rPr>
              <w:t xml:space="preserve"> </w:t>
            </w:r>
            <w:r w:rsidRPr="00BE3A8E">
              <w:rPr>
                <w:strike/>
                <w:color w:val="000000"/>
              </w:rPr>
              <w:t>бюджетів місцевого самоврядування</w:t>
            </w:r>
            <w:r w:rsidRPr="00BE3A8E">
              <w:rPr>
                <w:color w:val="000000"/>
              </w:rPr>
              <w:t>;</w:t>
            </w:r>
          </w:p>
          <w:p w:rsidR="00652C9C" w:rsidRDefault="00652C9C" w:rsidP="00D47F2E">
            <w:pPr>
              <w:shd w:val="clear" w:color="auto" w:fill="FFFFFF"/>
              <w:spacing w:after="150"/>
              <w:ind w:firstLine="450"/>
              <w:jc w:val="both"/>
              <w:rPr>
                <w:color w:val="000000"/>
              </w:rPr>
            </w:pPr>
            <w:r w:rsidRPr="00BE3A8E">
              <w:rPr>
                <w:color w:val="000000"/>
              </w:rPr>
              <w:lastRenderedPageBreak/>
              <w:t xml:space="preserve">29) надходження від орендної плати за користування майновим комплексом та іншим майном, що перебуває в комунальній власності, засновником яких є </w:t>
            </w:r>
            <w:r w:rsidRPr="00BE3A8E">
              <w:rPr>
                <w:strike/>
                <w:color w:val="000000"/>
              </w:rPr>
              <w:t xml:space="preserve">районні, </w:t>
            </w:r>
            <w:r w:rsidRPr="00BE3A8E">
              <w:rPr>
                <w:color w:val="000000"/>
              </w:rPr>
              <w:t>міські ради,</w:t>
            </w:r>
            <w:r w:rsidRPr="00BE3A8E">
              <w:rPr>
                <w:strike/>
                <w:color w:val="000000"/>
              </w:rPr>
              <w:t xml:space="preserve"> об’єднані територіальні громади</w:t>
            </w:r>
            <w:r w:rsidRPr="00BE3A8E">
              <w:rPr>
                <w:color w:val="000000"/>
              </w:rPr>
              <w:t>;</w:t>
            </w:r>
          </w:p>
          <w:p w:rsidR="00652C9C" w:rsidRDefault="00652C9C" w:rsidP="00D47F2E">
            <w:pPr>
              <w:shd w:val="clear" w:color="auto" w:fill="FFFFFF"/>
              <w:spacing w:after="150"/>
              <w:ind w:firstLine="450"/>
              <w:jc w:val="both"/>
              <w:rPr>
                <w:color w:val="000000"/>
              </w:rPr>
            </w:pPr>
            <w:r w:rsidRPr="003571EF">
              <w:rPr>
                <w:color w:val="000000"/>
              </w:rPr>
              <w:t xml:space="preserve">30) рентна плата за користування надрами для видобування корисних копалин місцевого значення; рентна плата за користування надрами в цілях, не пов’язаних з видобуванням корисних копалин; рентна плата за спеціальне використання води водних об’єктів місцевого значення; рентна плата за спеціальне використання лісових ресурсів (крім рентної плати за спеціальне використання лісових ресурсів у частині деревини, заготовленої в порядку рубок головного користування). Такі платежі зараховуються до </w:t>
            </w:r>
            <w:r w:rsidRPr="00DE06D0">
              <w:rPr>
                <w:strike/>
                <w:color w:val="000000"/>
              </w:rPr>
              <w:t>бюджетів місцевого самоврядування</w:t>
            </w:r>
            <w:r w:rsidRPr="003571EF">
              <w:rPr>
                <w:color w:val="000000"/>
              </w:rPr>
              <w:t xml:space="preserve"> за місцезнаходженням (місцем розташування) відповідних природних ресурсів, а щодо водних об’єктів - за місцем податкової реєстрації платника рентної плати;</w:t>
            </w:r>
          </w:p>
          <w:p w:rsidR="00652C9C" w:rsidRDefault="00652C9C" w:rsidP="00D47F2E">
            <w:pPr>
              <w:shd w:val="clear" w:color="auto" w:fill="FFFFFF"/>
              <w:spacing w:after="150"/>
              <w:ind w:firstLine="450"/>
              <w:jc w:val="both"/>
              <w:rPr>
                <w:color w:val="000000"/>
              </w:rPr>
            </w:pPr>
            <w:r w:rsidRPr="00D47047">
              <w:rPr>
                <w:color w:val="000000"/>
              </w:rPr>
              <w:t xml:space="preserve">32) орендна плата за водні об’єкти (їх частини), що надаються в користування на умовах оренди </w:t>
            </w:r>
            <w:r w:rsidRPr="00D47047">
              <w:rPr>
                <w:strike/>
                <w:color w:val="000000"/>
              </w:rPr>
              <w:t>районними</w:t>
            </w:r>
            <w:r w:rsidRPr="00D47047">
              <w:rPr>
                <w:color w:val="000000"/>
              </w:rPr>
              <w:t xml:space="preserve">, Київською та Севастопольською міськими державними адміністраціями, місцевими радами, яка зараховується </w:t>
            </w:r>
            <w:r w:rsidRPr="00D47047">
              <w:rPr>
                <w:strike/>
                <w:color w:val="000000"/>
              </w:rPr>
              <w:t>відповідно до районних бюджетів, бюджетів місцевого самоврядування</w:t>
            </w:r>
            <w:r w:rsidRPr="00D47047">
              <w:rPr>
                <w:color w:val="000000"/>
              </w:rPr>
              <w:t>;</w:t>
            </w:r>
          </w:p>
          <w:p w:rsidR="00652C9C" w:rsidRDefault="00652C9C" w:rsidP="00D47F2E">
            <w:pPr>
              <w:shd w:val="clear" w:color="auto" w:fill="FFFFFF"/>
              <w:spacing w:after="150"/>
              <w:ind w:firstLine="450"/>
              <w:jc w:val="both"/>
              <w:rPr>
                <w:color w:val="000000"/>
              </w:rPr>
            </w:pPr>
            <w:r w:rsidRPr="00D47047">
              <w:rPr>
                <w:color w:val="000000"/>
              </w:rPr>
              <w:t xml:space="preserve">34) концесійні платежі щодо об’єктів комунальної власності, засновником яких є </w:t>
            </w:r>
            <w:r w:rsidRPr="00D47047">
              <w:rPr>
                <w:strike/>
                <w:color w:val="000000"/>
              </w:rPr>
              <w:t xml:space="preserve">районні, </w:t>
            </w:r>
            <w:r w:rsidRPr="00D47047">
              <w:rPr>
                <w:color w:val="000000"/>
              </w:rPr>
              <w:t xml:space="preserve">міські ради, </w:t>
            </w:r>
            <w:r w:rsidRPr="00D47047">
              <w:rPr>
                <w:strike/>
                <w:color w:val="000000"/>
              </w:rPr>
              <w:t>об’єднані територіальні громади</w:t>
            </w:r>
            <w:r w:rsidRPr="00D47047">
              <w:rPr>
                <w:color w:val="000000"/>
              </w:rPr>
              <w:t xml:space="preserve"> (крім концесійних платежів, визначених пунктом 3 частини першої статті 69-1 цього Кодексу);</w:t>
            </w:r>
          </w:p>
          <w:p w:rsidR="00652C9C" w:rsidRPr="00D47047" w:rsidRDefault="00652C9C" w:rsidP="00D47047">
            <w:pPr>
              <w:shd w:val="clear" w:color="auto" w:fill="FFFFFF"/>
              <w:spacing w:after="150"/>
              <w:ind w:firstLine="450"/>
              <w:jc w:val="both"/>
              <w:rPr>
                <w:color w:val="000000"/>
              </w:rPr>
            </w:pPr>
            <w:r w:rsidRPr="00D47047">
              <w:rPr>
                <w:color w:val="000000"/>
              </w:rPr>
              <w:t xml:space="preserve">36-1) адміністративний збір за державну реєстрацію речових прав на нерухоме майно та їх обтяжень, що здійснюється виконавчими органами </w:t>
            </w:r>
            <w:r w:rsidRPr="00FD0033">
              <w:rPr>
                <w:strike/>
                <w:color w:val="000000"/>
              </w:rPr>
              <w:t xml:space="preserve">міських рад міст республіканського Автономної Республіки Крим та обласного значення, районними, </w:t>
            </w:r>
            <w:r w:rsidRPr="00FD0033">
              <w:rPr>
                <w:color w:val="000000"/>
              </w:rPr>
              <w:t xml:space="preserve">районними у містах Києві та Севастополі державними </w:t>
            </w:r>
            <w:r w:rsidRPr="00FD0033">
              <w:rPr>
                <w:color w:val="000000"/>
              </w:rPr>
              <w:lastRenderedPageBreak/>
              <w:t>адміністраціями</w:t>
            </w:r>
            <w:r w:rsidRPr="00FD0033">
              <w:rPr>
                <w:strike/>
                <w:color w:val="000000"/>
              </w:rPr>
              <w:t>, виконавчими органами рад об’єднаних територіальних громад</w:t>
            </w:r>
            <w:r w:rsidRPr="00D47047">
              <w:rPr>
                <w:color w:val="000000"/>
              </w:rPr>
              <w:t>, який зараховується до місцевих бюджетів за місцем надання послуг;</w:t>
            </w:r>
          </w:p>
          <w:p w:rsidR="00652C9C" w:rsidRPr="00D47047" w:rsidRDefault="00652C9C" w:rsidP="00D47047">
            <w:pPr>
              <w:shd w:val="clear" w:color="auto" w:fill="FFFFFF"/>
              <w:spacing w:after="150"/>
              <w:ind w:firstLine="450"/>
              <w:jc w:val="both"/>
              <w:rPr>
                <w:color w:val="000000"/>
              </w:rPr>
            </w:pPr>
            <w:r w:rsidRPr="00D47047">
              <w:rPr>
                <w:color w:val="000000"/>
              </w:rPr>
              <w:t xml:space="preserve">36-2) адміністративний збір за проведення державної реєстрації юридичних осіб, фізичних осіб - підприємців та громадських формувань, що здійснюється виконавчими органами </w:t>
            </w:r>
            <w:r w:rsidRPr="00333313">
              <w:rPr>
                <w:strike/>
                <w:color w:val="000000"/>
              </w:rPr>
              <w:t>міських рад</w:t>
            </w:r>
            <w:r w:rsidRPr="00FD0033">
              <w:rPr>
                <w:strike/>
                <w:color w:val="000000"/>
              </w:rPr>
              <w:t xml:space="preserve"> міст республіканського Автономної Республіки Крим та обласного значення, районними</w:t>
            </w:r>
            <w:r w:rsidRPr="00D47047">
              <w:rPr>
                <w:color w:val="000000"/>
              </w:rPr>
              <w:t xml:space="preserve">, районними у містах Києві та Севастополі державними адміністраціями, </w:t>
            </w:r>
            <w:r w:rsidRPr="00FD0033">
              <w:rPr>
                <w:strike/>
                <w:color w:val="000000"/>
              </w:rPr>
              <w:t>виконавчими органами рад об’єднаних територіальних громад</w:t>
            </w:r>
            <w:r w:rsidRPr="00D47047">
              <w:rPr>
                <w:color w:val="000000"/>
              </w:rPr>
              <w:t>, який зараховується до місцевих бюджетів за місцем надання послуг;</w:t>
            </w:r>
          </w:p>
          <w:p w:rsidR="00652C9C" w:rsidRDefault="00652C9C" w:rsidP="00D47047">
            <w:pPr>
              <w:shd w:val="clear" w:color="auto" w:fill="FFFFFF"/>
              <w:spacing w:after="150"/>
              <w:ind w:firstLine="450"/>
              <w:jc w:val="both"/>
              <w:rPr>
                <w:color w:val="000000"/>
              </w:rPr>
            </w:pPr>
            <w:r w:rsidRPr="00D47047">
              <w:rPr>
                <w:color w:val="000000"/>
              </w:rPr>
              <w:t xml:space="preserve">36-3) 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що здійснюється виконавчими органами </w:t>
            </w:r>
            <w:r w:rsidRPr="00333313">
              <w:rPr>
                <w:strike/>
                <w:color w:val="000000"/>
              </w:rPr>
              <w:t>міських рад</w:t>
            </w:r>
            <w:r w:rsidRPr="00FD0033">
              <w:rPr>
                <w:strike/>
                <w:color w:val="000000"/>
              </w:rPr>
              <w:t xml:space="preserve"> міст республіканського Автономної Республіки Крим та обласного значення, районними</w:t>
            </w:r>
            <w:r w:rsidRPr="00D47047">
              <w:rPr>
                <w:color w:val="000000"/>
              </w:rPr>
              <w:t xml:space="preserve">, районними у містах Києві та Севастополі державними адміністраціями, </w:t>
            </w:r>
            <w:r w:rsidRPr="00FD0033">
              <w:rPr>
                <w:strike/>
                <w:color w:val="000000"/>
              </w:rPr>
              <w:t>виконавчими органами рад об’єднаних територіальних громад</w:t>
            </w:r>
            <w:r w:rsidRPr="00D47047">
              <w:rPr>
                <w:color w:val="000000"/>
              </w:rPr>
              <w:t>, яка зараховується до місцевих бюджетів за місцем надання послуг;</w:t>
            </w:r>
          </w:p>
          <w:p w:rsidR="00652C9C" w:rsidRPr="00CB2616" w:rsidRDefault="00652C9C" w:rsidP="00CB2616">
            <w:pPr>
              <w:shd w:val="clear" w:color="auto" w:fill="FFFFFF"/>
              <w:spacing w:after="150"/>
              <w:ind w:firstLine="450"/>
              <w:jc w:val="both"/>
              <w:rPr>
                <w:color w:val="000000"/>
              </w:rPr>
            </w:pPr>
            <w:r w:rsidRPr="00CB2616">
              <w:rPr>
                <w:color w:val="000000"/>
              </w:rPr>
              <w:t xml:space="preserve">40) кошти, отримані від надання учасниками процедури </w:t>
            </w:r>
            <w:proofErr w:type="spellStart"/>
            <w:r w:rsidRPr="00CB2616">
              <w:rPr>
                <w:color w:val="000000"/>
              </w:rPr>
              <w:t>закупівель</w:t>
            </w:r>
            <w:proofErr w:type="spellEnd"/>
            <w:r w:rsidRPr="00CB2616">
              <w:rPr>
                <w:color w:val="000000"/>
              </w:rPr>
              <w:t xml:space="preserve"> як забезпечення їх тендерної пропозиції (пропозиції конкурсних торгів), які не підлягають поверненню цим учасникам в частині здійснення </w:t>
            </w:r>
            <w:proofErr w:type="spellStart"/>
            <w:r w:rsidRPr="00CB2616">
              <w:rPr>
                <w:color w:val="000000"/>
              </w:rPr>
              <w:t>закупівель</w:t>
            </w:r>
            <w:proofErr w:type="spellEnd"/>
            <w:r w:rsidRPr="00CB2616">
              <w:rPr>
                <w:color w:val="000000"/>
              </w:rPr>
              <w:t xml:space="preserve"> за рахунок коштів </w:t>
            </w:r>
            <w:r w:rsidRPr="00CB2616">
              <w:rPr>
                <w:strike/>
                <w:color w:val="000000"/>
              </w:rPr>
              <w:t xml:space="preserve">бюджетів об’єднаних територіальних громад, районних, міських </w:t>
            </w:r>
            <w:r w:rsidRPr="00CB2616">
              <w:rPr>
                <w:color w:val="000000"/>
              </w:rPr>
              <w:t>бюджетів;</w:t>
            </w:r>
          </w:p>
          <w:p w:rsidR="00652C9C" w:rsidRPr="00CB2616" w:rsidRDefault="00652C9C" w:rsidP="00CB2616">
            <w:pPr>
              <w:shd w:val="clear" w:color="auto" w:fill="FFFFFF"/>
              <w:spacing w:after="150"/>
              <w:ind w:firstLine="450"/>
              <w:jc w:val="both"/>
              <w:rPr>
                <w:color w:val="000000"/>
              </w:rPr>
            </w:pPr>
            <w:r w:rsidRPr="00CB2616">
              <w:rPr>
                <w:color w:val="000000"/>
              </w:rPr>
              <w:t xml:space="preserve">41) кошти, отримані від учасника - переможця процедури закупівлі під час укладання договору про закупівлю як забезпечення виконання цього договору, </w:t>
            </w:r>
            <w:r w:rsidRPr="00CB2616">
              <w:rPr>
                <w:color w:val="000000"/>
              </w:rPr>
              <w:lastRenderedPageBreak/>
              <w:t xml:space="preserve">які не підлягають поверненню учаснику-переможцю, в частині здійснення </w:t>
            </w:r>
            <w:proofErr w:type="spellStart"/>
            <w:r w:rsidRPr="00CB2616">
              <w:rPr>
                <w:color w:val="000000"/>
              </w:rPr>
              <w:t>закупівель</w:t>
            </w:r>
            <w:proofErr w:type="spellEnd"/>
            <w:r w:rsidRPr="00CB2616">
              <w:rPr>
                <w:color w:val="000000"/>
              </w:rPr>
              <w:t xml:space="preserve"> за рахунок коштів </w:t>
            </w:r>
            <w:r w:rsidRPr="00CB2616">
              <w:rPr>
                <w:strike/>
                <w:color w:val="000000"/>
              </w:rPr>
              <w:t>бюджетів об’єднаних територіальних громад, районних, міських</w:t>
            </w:r>
            <w:r w:rsidRPr="00CB2616">
              <w:rPr>
                <w:color w:val="000000"/>
              </w:rPr>
              <w:t xml:space="preserve"> бюджетів;</w:t>
            </w:r>
          </w:p>
          <w:p w:rsidR="00652C9C" w:rsidRPr="00CB2616" w:rsidRDefault="00652C9C" w:rsidP="00CB2616">
            <w:pPr>
              <w:shd w:val="clear" w:color="auto" w:fill="FFFFFF"/>
              <w:spacing w:after="150"/>
              <w:ind w:firstLine="450"/>
              <w:jc w:val="both"/>
              <w:rPr>
                <w:color w:val="000000"/>
              </w:rPr>
            </w:pPr>
            <w:r w:rsidRPr="00CB2616">
              <w:rPr>
                <w:color w:val="000000"/>
              </w:rPr>
              <w:t xml:space="preserve">42) 80 відсотків коштів, отриманих підприємствами, установами та організаціями, що утримуються за рахунок </w:t>
            </w:r>
            <w:r w:rsidRPr="00CB2616">
              <w:rPr>
                <w:strike/>
                <w:color w:val="000000"/>
              </w:rPr>
              <w:t xml:space="preserve">бюджетів об’єднаних територіальних громад, районних, міських </w:t>
            </w:r>
            <w:r w:rsidRPr="00CB2616">
              <w:rPr>
                <w:color w:val="000000"/>
              </w:rPr>
              <w:t>бюджетів, за здані у вигляді брухту і відходів золото, платину, метали платинової групи, дорогоцінне каміння, і 50 відсотків коштів, отриманих цими підприємствами, установами та організаціями за здане у вигляді брухту і відходів срібло;</w:t>
            </w:r>
          </w:p>
          <w:p w:rsidR="00652C9C" w:rsidRPr="00CB2616" w:rsidRDefault="00652C9C" w:rsidP="00CB2616">
            <w:pPr>
              <w:shd w:val="clear" w:color="auto" w:fill="FFFFFF"/>
              <w:spacing w:after="150"/>
              <w:ind w:firstLine="450"/>
              <w:jc w:val="both"/>
              <w:rPr>
                <w:color w:val="000000"/>
              </w:rPr>
            </w:pPr>
            <w:r w:rsidRPr="00CB2616">
              <w:rPr>
                <w:color w:val="000000"/>
              </w:rPr>
              <w:t xml:space="preserve">43-1) частина розміру плати за видачу ліцензії на провадження господарської діяльності з випуску та проведення лотерей, яку встановлює Кабінет Міністрів України, яка сплачується ліцензіатами до </w:t>
            </w:r>
            <w:r w:rsidRPr="00CB2616">
              <w:rPr>
                <w:strike/>
                <w:color w:val="000000"/>
              </w:rPr>
              <w:t>бюджетів місцевого самоврядування</w:t>
            </w:r>
            <w:r w:rsidRPr="00CB2616">
              <w:rPr>
                <w:color w:val="000000"/>
              </w:rPr>
              <w:t xml:space="preserve"> за місцем розташування відповідного пункту розповсюдження державної лотереї;</w:t>
            </w:r>
          </w:p>
          <w:p w:rsidR="00652C9C" w:rsidRPr="005F3233" w:rsidRDefault="00652C9C" w:rsidP="00CB2616">
            <w:pPr>
              <w:shd w:val="clear" w:color="auto" w:fill="FFFFFF"/>
              <w:spacing w:after="150"/>
              <w:ind w:firstLine="450"/>
              <w:jc w:val="both"/>
              <w:rPr>
                <w:color w:val="000000"/>
              </w:rPr>
            </w:pPr>
            <w:r w:rsidRPr="00CB2616">
              <w:rPr>
                <w:color w:val="000000"/>
              </w:rPr>
              <w:t xml:space="preserve">44) інші доходи, що підлягають зарахуванню до </w:t>
            </w:r>
            <w:r w:rsidRPr="00CB2616">
              <w:rPr>
                <w:strike/>
                <w:color w:val="000000"/>
              </w:rPr>
              <w:t>бюджетів об’єднаних територіальних громад, районних, міських</w:t>
            </w:r>
            <w:r w:rsidRPr="00CB2616">
              <w:rPr>
                <w:color w:val="000000"/>
              </w:rPr>
              <w:t xml:space="preserve"> бюджетів відповідно до законодавства.</w:t>
            </w:r>
          </w:p>
        </w:tc>
        <w:tc>
          <w:tcPr>
            <w:tcW w:w="5245" w:type="dxa"/>
          </w:tcPr>
          <w:p w:rsidR="00652C9C" w:rsidRPr="005F3233" w:rsidRDefault="00652C9C" w:rsidP="00D831AE">
            <w:pPr>
              <w:ind w:firstLine="743"/>
              <w:jc w:val="both"/>
              <w:rPr>
                <w:b/>
                <w:bCs/>
              </w:rPr>
            </w:pPr>
            <w:r w:rsidRPr="00D831AE">
              <w:rPr>
                <w:rStyle w:val="rvts9"/>
                <w:b/>
                <w:bCs/>
                <w:shd w:val="clear" w:color="auto" w:fill="FFFFFF"/>
              </w:rPr>
              <w:lastRenderedPageBreak/>
              <w:t>Стаття 64.</w:t>
            </w:r>
            <w:r w:rsidRPr="00D831AE">
              <w:rPr>
                <w:shd w:val="clear" w:color="auto" w:fill="FFFFFF"/>
              </w:rPr>
              <w:t xml:space="preserve"> Склад доходів загального фонду </w:t>
            </w:r>
            <w:r w:rsidRPr="005F3233">
              <w:rPr>
                <w:b/>
                <w:bCs/>
                <w:shd w:val="clear" w:color="auto" w:fill="FFFFFF"/>
              </w:rPr>
              <w:t>сільських, селищних</w:t>
            </w:r>
            <w:r>
              <w:rPr>
                <w:b/>
                <w:bCs/>
                <w:shd w:val="clear" w:color="auto" w:fill="FFFFFF"/>
              </w:rPr>
              <w:t>,</w:t>
            </w:r>
            <w:r w:rsidRPr="005F3233">
              <w:rPr>
                <w:b/>
                <w:bCs/>
                <w:shd w:val="clear" w:color="auto" w:fill="FFFFFF"/>
              </w:rPr>
              <w:t xml:space="preserve"> міських бюджетів</w:t>
            </w:r>
            <w:r>
              <w:rPr>
                <w:b/>
                <w:bCs/>
                <w:shd w:val="clear" w:color="auto" w:fill="FFFFFF"/>
              </w:rPr>
              <w:t>, бюджетів міст Києва та Севастополя.</w:t>
            </w:r>
          </w:p>
          <w:p w:rsidR="00652C9C" w:rsidRPr="005F3233" w:rsidRDefault="00652C9C" w:rsidP="00D831AE">
            <w:pPr>
              <w:ind w:firstLine="743"/>
              <w:jc w:val="both"/>
              <w:rPr>
                <w:b/>
                <w:bCs/>
              </w:rPr>
            </w:pPr>
          </w:p>
          <w:p w:rsidR="00652C9C" w:rsidRPr="00D831AE" w:rsidRDefault="00652C9C" w:rsidP="00D831AE">
            <w:pPr>
              <w:ind w:firstLine="743"/>
              <w:jc w:val="both"/>
            </w:pPr>
          </w:p>
          <w:p w:rsidR="00652C9C" w:rsidRDefault="00652C9C" w:rsidP="006F3E1B">
            <w:pPr>
              <w:numPr>
                <w:ilvl w:val="0"/>
                <w:numId w:val="35"/>
              </w:numPr>
              <w:shd w:val="clear" w:color="auto" w:fill="FFFFFF"/>
              <w:spacing w:after="150"/>
              <w:ind w:left="73" w:firstLine="709"/>
              <w:jc w:val="both"/>
              <w:rPr>
                <w:b/>
                <w:shd w:val="clear" w:color="auto" w:fill="FFFFFF"/>
                <w:lang w:val="ru-RU"/>
              </w:rPr>
            </w:pPr>
            <w:r w:rsidRPr="00D831AE">
              <w:rPr>
                <w:shd w:val="clear" w:color="auto" w:fill="FFFFFF"/>
              </w:rPr>
              <w:t xml:space="preserve">До доходів загального фонду </w:t>
            </w:r>
            <w:r w:rsidRPr="005F3233">
              <w:rPr>
                <w:b/>
                <w:bCs/>
                <w:shd w:val="clear" w:color="auto" w:fill="FFFFFF"/>
              </w:rPr>
              <w:t>сільських, селищних міських бюджетів</w:t>
            </w:r>
            <w:r>
              <w:rPr>
                <w:b/>
                <w:bCs/>
                <w:shd w:val="clear" w:color="auto" w:fill="FFFFFF"/>
              </w:rPr>
              <w:t>, міст Києва та Севастополя</w:t>
            </w:r>
            <w:r w:rsidRPr="005F3233">
              <w:rPr>
                <w:b/>
                <w:bCs/>
                <w:shd w:val="clear" w:color="auto" w:fill="FFFFFF"/>
              </w:rPr>
              <w:t xml:space="preserve"> належать</w:t>
            </w:r>
            <w:r w:rsidRPr="00D831AE">
              <w:rPr>
                <w:b/>
                <w:shd w:val="clear" w:color="auto" w:fill="FFFFFF"/>
                <w:lang w:val="ru-RU"/>
              </w:rPr>
              <w:t xml:space="preserve">: </w:t>
            </w:r>
          </w:p>
          <w:p w:rsidR="00652C9C" w:rsidRDefault="00652C9C" w:rsidP="00F34FB3">
            <w:pPr>
              <w:shd w:val="clear" w:color="auto" w:fill="FFFFFF"/>
              <w:spacing w:after="150"/>
              <w:jc w:val="both"/>
              <w:rPr>
                <w:b/>
                <w:shd w:val="clear" w:color="auto" w:fill="FFFFFF"/>
                <w:lang w:val="ru-RU"/>
              </w:rPr>
            </w:pPr>
          </w:p>
          <w:p w:rsidR="00652C9C" w:rsidRDefault="00652C9C" w:rsidP="00F34FB3">
            <w:pPr>
              <w:shd w:val="clear" w:color="auto" w:fill="FFFFFF"/>
              <w:spacing w:after="150"/>
              <w:jc w:val="both"/>
              <w:rPr>
                <w:b/>
                <w:shd w:val="clear" w:color="auto" w:fill="FFFFFF"/>
                <w:lang w:val="ru-RU"/>
              </w:rPr>
            </w:pPr>
            <w:r>
              <w:rPr>
                <w:b/>
                <w:shd w:val="clear" w:color="auto" w:fill="FFFFFF"/>
                <w:lang w:val="ru-RU"/>
              </w:rPr>
              <w:t xml:space="preserve">         </w:t>
            </w:r>
            <w:proofErr w:type="spellStart"/>
            <w:r>
              <w:rPr>
                <w:b/>
                <w:shd w:val="clear" w:color="auto" w:fill="FFFFFF"/>
                <w:lang w:val="ru-RU"/>
              </w:rPr>
              <w:t>Виключити</w:t>
            </w:r>
            <w:proofErr w:type="spellEnd"/>
            <w:r>
              <w:rPr>
                <w:b/>
                <w:shd w:val="clear" w:color="auto" w:fill="FFFFFF"/>
                <w:lang w:val="ru-RU"/>
              </w:rPr>
              <w:t xml:space="preserve"> </w:t>
            </w:r>
          </w:p>
          <w:p w:rsidR="00652C9C" w:rsidRDefault="00652C9C" w:rsidP="00F34FB3">
            <w:pPr>
              <w:shd w:val="clear" w:color="auto" w:fill="FFFFFF"/>
              <w:spacing w:after="150"/>
              <w:jc w:val="both"/>
              <w:rPr>
                <w:b/>
                <w:bCs/>
                <w:color w:val="000000"/>
              </w:rPr>
            </w:pPr>
          </w:p>
          <w:p w:rsidR="00652C9C" w:rsidRDefault="00652C9C" w:rsidP="00F34FB3">
            <w:pPr>
              <w:shd w:val="clear" w:color="auto" w:fill="FFFFFF"/>
              <w:spacing w:after="150"/>
              <w:jc w:val="both"/>
              <w:rPr>
                <w:b/>
                <w:bCs/>
                <w:color w:val="000000"/>
                <w:sz w:val="28"/>
                <w:szCs w:val="28"/>
              </w:rPr>
            </w:pPr>
          </w:p>
          <w:p w:rsidR="005F5B0D" w:rsidRDefault="005F5B0D" w:rsidP="00F34FB3">
            <w:pPr>
              <w:shd w:val="clear" w:color="auto" w:fill="FFFFFF"/>
              <w:spacing w:after="150"/>
              <w:jc w:val="both"/>
              <w:rPr>
                <w:b/>
                <w:bCs/>
                <w:color w:val="000000"/>
                <w:sz w:val="28"/>
                <w:szCs w:val="28"/>
              </w:rPr>
            </w:pPr>
          </w:p>
          <w:p w:rsidR="005F5B0D" w:rsidRDefault="005F5B0D" w:rsidP="00F34FB3">
            <w:pPr>
              <w:shd w:val="clear" w:color="auto" w:fill="FFFFFF"/>
              <w:spacing w:after="150"/>
              <w:jc w:val="both"/>
              <w:rPr>
                <w:b/>
                <w:bCs/>
                <w:color w:val="000000"/>
                <w:sz w:val="28"/>
                <w:szCs w:val="28"/>
              </w:rPr>
            </w:pPr>
          </w:p>
          <w:p w:rsidR="005F5B0D" w:rsidRDefault="005F5B0D" w:rsidP="00F34FB3">
            <w:pPr>
              <w:shd w:val="clear" w:color="auto" w:fill="FFFFFF"/>
              <w:spacing w:after="150"/>
              <w:jc w:val="both"/>
              <w:rPr>
                <w:color w:val="000000"/>
              </w:rPr>
            </w:pPr>
          </w:p>
          <w:p w:rsidR="00652C9C" w:rsidRDefault="00652C9C" w:rsidP="00F34FB3">
            <w:pPr>
              <w:shd w:val="clear" w:color="auto" w:fill="FFFFFF"/>
              <w:spacing w:after="150"/>
              <w:jc w:val="both"/>
              <w:rPr>
                <w:color w:val="000000"/>
              </w:rPr>
            </w:pPr>
            <w:r w:rsidRPr="005F3233">
              <w:rPr>
                <w:color w:val="000000"/>
              </w:rPr>
              <w:t xml:space="preserve">4-2) 3 відсотки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України), що зараховується до </w:t>
            </w:r>
            <w:r w:rsidRPr="005F3233">
              <w:rPr>
                <w:b/>
                <w:bCs/>
                <w:shd w:val="clear" w:color="auto" w:fill="FFFFFF"/>
              </w:rPr>
              <w:t>сільських, селищних</w:t>
            </w:r>
            <w:r>
              <w:rPr>
                <w:b/>
                <w:bCs/>
                <w:shd w:val="clear" w:color="auto" w:fill="FFFFFF"/>
              </w:rPr>
              <w:t>,</w:t>
            </w:r>
            <w:r w:rsidRPr="005F3233">
              <w:rPr>
                <w:b/>
                <w:bCs/>
                <w:shd w:val="clear" w:color="auto" w:fill="FFFFFF"/>
              </w:rPr>
              <w:t xml:space="preserve"> міських бюджетів</w:t>
            </w:r>
            <w:r w:rsidRPr="005F3233">
              <w:rPr>
                <w:color w:val="000000"/>
              </w:rPr>
              <w:t xml:space="preserve"> за місцезнаходженням (місцем видобутку) відповідних природних ресурсів;</w:t>
            </w:r>
          </w:p>
          <w:p w:rsidR="00652C9C" w:rsidRDefault="00652C9C" w:rsidP="00F34FB3">
            <w:pPr>
              <w:shd w:val="clear" w:color="auto" w:fill="FFFFFF"/>
              <w:spacing w:after="150"/>
              <w:jc w:val="both"/>
              <w:rPr>
                <w:color w:val="000000"/>
              </w:rPr>
            </w:pPr>
          </w:p>
          <w:p w:rsidR="00652C9C" w:rsidRDefault="00652C9C" w:rsidP="00F34FB3">
            <w:pPr>
              <w:shd w:val="clear" w:color="auto" w:fill="FFFFFF"/>
              <w:spacing w:after="150"/>
              <w:jc w:val="both"/>
              <w:rPr>
                <w:color w:val="000000"/>
              </w:rPr>
            </w:pPr>
            <w:r w:rsidRPr="005F3233">
              <w:rPr>
                <w:color w:val="000000"/>
              </w:rPr>
              <w:t xml:space="preserve">4-3) 5 відсотків рентної плати за користування надрами для видобування корисних копалин загальнодержавного значення (крім рентної плати за користування надрами для видобування нафти, природного газу, газового конденсату та бурштину), що зараховується до </w:t>
            </w:r>
            <w:r w:rsidRPr="005F3233">
              <w:rPr>
                <w:b/>
                <w:bCs/>
                <w:shd w:val="clear" w:color="auto" w:fill="FFFFFF"/>
              </w:rPr>
              <w:t>сільських, селищних</w:t>
            </w:r>
            <w:r>
              <w:rPr>
                <w:b/>
                <w:bCs/>
                <w:shd w:val="clear" w:color="auto" w:fill="FFFFFF"/>
              </w:rPr>
              <w:t>,</w:t>
            </w:r>
            <w:r w:rsidRPr="005F3233">
              <w:rPr>
                <w:b/>
                <w:bCs/>
                <w:shd w:val="clear" w:color="auto" w:fill="FFFFFF"/>
              </w:rPr>
              <w:t xml:space="preserve"> міських бюджетів</w:t>
            </w:r>
            <w:r w:rsidRPr="005F3233">
              <w:rPr>
                <w:color w:val="000000"/>
              </w:rPr>
              <w:t xml:space="preserve"> за місцезнаходженням (місцем видобутку) відповідних природних ресурсів;</w:t>
            </w:r>
          </w:p>
          <w:p w:rsidR="00652C9C" w:rsidRPr="005F3233" w:rsidRDefault="00652C9C" w:rsidP="00F34FB3">
            <w:pPr>
              <w:shd w:val="clear" w:color="auto" w:fill="FFFFFF"/>
              <w:spacing w:after="150"/>
              <w:jc w:val="both"/>
              <w:rPr>
                <w:color w:val="000000"/>
                <w:sz w:val="6"/>
                <w:szCs w:val="6"/>
              </w:rPr>
            </w:pPr>
          </w:p>
          <w:p w:rsidR="00652C9C" w:rsidRDefault="00652C9C" w:rsidP="00F34FB3">
            <w:pPr>
              <w:shd w:val="clear" w:color="auto" w:fill="FFFFFF"/>
              <w:spacing w:after="150"/>
              <w:jc w:val="both"/>
              <w:rPr>
                <w:color w:val="000000"/>
              </w:rPr>
            </w:pPr>
            <w:r>
              <w:rPr>
                <w:color w:val="000000"/>
              </w:rPr>
              <w:t xml:space="preserve">         </w:t>
            </w:r>
            <w:r w:rsidRPr="005F3233">
              <w:rPr>
                <w:color w:val="000000"/>
              </w:rPr>
              <w:t xml:space="preserve">15) державне мито, що зараховується до </w:t>
            </w:r>
            <w:r w:rsidRPr="005F3233">
              <w:rPr>
                <w:b/>
                <w:bCs/>
                <w:shd w:val="clear" w:color="auto" w:fill="FFFFFF"/>
              </w:rPr>
              <w:t>сільських, селищних</w:t>
            </w:r>
            <w:r>
              <w:rPr>
                <w:b/>
                <w:bCs/>
                <w:shd w:val="clear" w:color="auto" w:fill="FFFFFF"/>
              </w:rPr>
              <w:t>,</w:t>
            </w:r>
            <w:r w:rsidRPr="005F3233">
              <w:rPr>
                <w:b/>
                <w:bCs/>
                <w:shd w:val="clear" w:color="auto" w:fill="FFFFFF"/>
              </w:rPr>
              <w:t xml:space="preserve"> міських бюджетів</w:t>
            </w:r>
            <w:r w:rsidRPr="005F3233">
              <w:rPr>
                <w:color w:val="000000"/>
              </w:rPr>
              <w:t xml:space="preserve"> за місцем вчинення дій та видачі документів;</w:t>
            </w:r>
          </w:p>
          <w:p w:rsidR="00652C9C" w:rsidRDefault="00652C9C" w:rsidP="005F3233">
            <w:pPr>
              <w:shd w:val="clear" w:color="auto" w:fill="FFFFFF"/>
              <w:spacing w:after="150"/>
              <w:ind w:firstLine="450"/>
              <w:jc w:val="both"/>
              <w:rPr>
                <w:color w:val="000000"/>
              </w:rPr>
            </w:pPr>
            <w:r w:rsidRPr="005F3233">
              <w:rPr>
                <w:color w:val="000000"/>
              </w:rPr>
              <w:t>16) акцизний податок з реалізації суб’єктами господарювання роздрібної торгівлі підакцизних товарів</w:t>
            </w:r>
            <w:r>
              <w:rPr>
                <w:color w:val="000000"/>
              </w:rPr>
              <w:t>;</w:t>
            </w:r>
          </w:p>
          <w:p w:rsidR="00652C9C" w:rsidRPr="00B64A5D" w:rsidRDefault="00652C9C" w:rsidP="005F3233">
            <w:pPr>
              <w:shd w:val="clear" w:color="auto" w:fill="FFFFFF"/>
              <w:spacing w:after="150"/>
              <w:ind w:firstLine="450"/>
              <w:jc w:val="both"/>
              <w:rPr>
                <w:color w:val="000000"/>
                <w:sz w:val="6"/>
                <w:szCs w:val="6"/>
              </w:rPr>
            </w:pPr>
          </w:p>
          <w:p w:rsidR="00652C9C" w:rsidRDefault="00652C9C" w:rsidP="005F3233">
            <w:pPr>
              <w:shd w:val="clear" w:color="auto" w:fill="FFFFFF"/>
              <w:spacing w:after="150"/>
              <w:ind w:firstLine="450"/>
              <w:jc w:val="both"/>
              <w:rPr>
                <w:color w:val="000000"/>
              </w:rPr>
            </w:pPr>
            <w:r w:rsidRPr="00B64A5D">
              <w:rPr>
                <w:color w:val="000000"/>
              </w:rPr>
              <w:t>18) податок на прибуток підприємств та фінансових установ комунальної власності.</w:t>
            </w:r>
          </w:p>
          <w:p w:rsidR="00652C9C" w:rsidRDefault="00652C9C" w:rsidP="005F3233">
            <w:pPr>
              <w:shd w:val="clear" w:color="auto" w:fill="FFFFFF"/>
              <w:spacing w:after="150"/>
              <w:ind w:firstLine="450"/>
              <w:jc w:val="both"/>
              <w:rPr>
                <w:b/>
                <w:bCs/>
                <w:color w:val="000000"/>
              </w:rPr>
            </w:pPr>
            <w:r w:rsidRPr="00B64A5D">
              <w:rPr>
                <w:color w:val="000000"/>
              </w:rPr>
              <w:t xml:space="preserve">Податок на прибуток підприємств та фінансових установ комунальної власності, засновником яких є </w:t>
            </w:r>
            <w:r w:rsidRPr="00B64A5D">
              <w:rPr>
                <w:b/>
                <w:bCs/>
                <w:color w:val="000000"/>
              </w:rPr>
              <w:t>сільські, селищні,</w:t>
            </w:r>
            <w:r w:rsidRPr="00B64A5D">
              <w:rPr>
                <w:color w:val="000000"/>
              </w:rPr>
              <w:t xml:space="preserve"> міські</w:t>
            </w:r>
            <w:r>
              <w:rPr>
                <w:color w:val="000000"/>
              </w:rPr>
              <w:t xml:space="preserve"> ради</w:t>
            </w:r>
            <w:r w:rsidRPr="00B64A5D">
              <w:rPr>
                <w:color w:val="000000"/>
              </w:rPr>
              <w:t xml:space="preserve">, зараховується відповідно до </w:t>
            </w:r>
            <w:r w:rsidRPr="00B64A5D">
              <w:rPr>
                <w:b/>
                <w:bCs/>
                <w:color w:val="000000"/>
              </w:rPr>
              <w:t>сільських, селищних</w:t>
            </w:r>
            <w:r>
              <w:rPr>
                <w:b/>
                <w:bCs/>
                <w:color w:val="000000"/>
              </w:rPr>
              <w:t>,</w:t>
            </w:r>
            <w:r w:rsidRPr="00B64A5D">
              <w:rPr>
                <w:b/>
                <w:bCs/>
                <w:color w:val="000000"/>
              </w:rPr>
              <w:t xml:space="preserve"> міських бюджетів</w:t>
            </w:r>
            <w:r>
              <w:rPr>
                <w:b/>
                <w:bCs/>
                <w:color w:val="000000"/>
              </w:rPr>
              <w:t>;</w:t>
            </w:r>
          </w:p>
          <w:p w:rsidR="00652C9C" w:rsidRDefault="00652C9C" w:rsidP="005F3233">
            <w:pPr>
              <w:shd w:val="clear" w:color="auto" w:fill="FFFFFF"/>
              <w:spacing w:after="150"/>
              <w:ind w:firstLine="450"/>
              <w:jc w:val="both"/>
              <w:rPr>
                <w:b/>
                <w:bCs/>
                <w:color w:val="000000"/>
              </w:rPr>
            </w:pPr>
            <w:r>
              <w:rPr>
                <w:b/>
                <w:bCs/>
                <w:color w:val="000000"/>
              </w:rPr>
              <w:t xml:space="preserve">19) місцеві податки та збори, </w:t>
            </w:r>
            <w:r w:rsidRPr="00BE3A8E">
              <w:rPr>
                <w:b/>
                <w:bCs/>
                <w:color w:val="000000"/>
              </w:rPr>
              <w:t>що сплачується (перераховується) згідно з Податковим кодексом України</w:t>
            </w:r>
            <w:r>
              <w:rPr>
                <w:b/>
                <w:bCs/>
                <w:color w:val="000000"/>
              </w:rPr>
              <w:t>;</w:t>
            </w:r>
          </w:p>
          <w:p w:rsidR="00652C9C" w:rsidRPr="0093305C" w:rsidRDefault="00652C9C" w:rsidP="005F3233">
            <w:pPr>
              <w:shd w:val="clear" w:color="auto" w:fill="FFFFFF"/>
              <w:spacing w:after="150"/>
              <w:ind w:firstLine="450"/>
              <w:jc w:val="both"/>
              <w:rPr>
                <w:b/>
                <w:bCs/>
                <w:color w:val="000000"/>
                <w:sz w:val="16"/>
                <w:szCs w:val="16"/>
              </w:rPr>
            </w:pPr>
          </w:p>
          <w:p w:rsidR="00652C9C" w:rsidRDefault="00652C9C" w:rsidP="0093305C">
            <w:pPr>
              <w:shd w:val="clear" w:color="auto" w:fill="FFFFFF"/>
              <w:spacing w:after="240"/>
              <w:ind w:firstLine="448"/>
              <w:jc w:val="both"/>
              <w:rPr>
                <w:b/>
                <w:bCs/>
                <w:color w:val="000000"/>
              </w:rPr>
            </w:pPr>
            <w:r>
              <w:rPr>
                <w:b/>
                <w:bCs/>
                <w:color w:val="000000"/>
              </w:rPr>
              <w:t xml:space="preserve">Виключити </w:t>
            </w:r>
          </w:p>
          <w:p w:rsidR="00652C9C" w:rsidRDefault="00652C9C" w:rsidP="0093305C">
            <w:pPr>
              <w:shd w:val="clear" w:color="auto" w:fill="FFFFFF"/>
              <w:spacing w:after="240"/>
              <w:ind w:firstLine="448"/>
              <w:jc w:val="both"/>
              <w:rPr>
                <w:b/>
                <w:bCs/>
                <w:color w:val="000000"/>
              </w:rPr>
            </w:pPr>
            <w:r>
              <w:rPr>
                <w:b/>
                <w:bCs/>
                <w:color w:val="000000"/>
              </w:rPr>
              <w:t>Виключити</w:t>
            </w:r>
          </w:p>
          <w:p w:rsidR="00652C9C" w:rsidRDefault="00652C9C" w:rsidP="0093305C">
            <w:pPr>
              <w:shd w:val="clear" w:color="auto" w:fill="FFFFFF"/>
              <w:spacing w:after="240"/>
              <w:ind w:firstLine="448"/>
              <w:jc w:val="both"/>
              <w:rPr>
                <w:b/>
                <w:bCs/>
                <w:color w:val="000000"/>
              </w:rPr>
            </w:pPr>
            <w:r>
              <w:rPr>
                <w:b/>
                <w:bCs/>
                <w:color w:val="000000"/>
              </w:rPr>
              <w:t>Виключити</w:t>
            </w:r>
          </w:p>
          <w:p w:rsidR="00652C9C" w:rsidRPr="00BE3A8E" w:rsidRDefault="00652C9C" w:rsidP="005F3233">
            <w:pPr>
              <w:shd w:val="clear" w:color="auto" w:fill="FFFFFF"/>
              <w:spacing w:after="150"/>
              <w:ind w:firstLine="450"/>
              <w:jc w:val="both"/>
              <w:rPr>
                <w:b/>
                <w:bCs/>
                <w:color w:val="000000"/>
                <w:sz w:val="12"/>
                <w:szCs w:val="12"/>
              </w:rPr>
            </w:pPr>
          </w:p>
          <w:p w:rsidR="00652C9C" w:rsidRDefault="00652C9C" w:rsidP="005F3233">
            <w:pPr>
              <w:shd w:val="clear" w:color="auto" w:fill="FFFFFF"/>
              <w:spacing w:after="150"/>
              <w:ind w:firstLine="450"/>
              <w:jc w:val="both"/>
              <w:rPr>
                <w:color w:val="000000"/>
                <w:shd w:val="clear" w:color="auto" w:fill="FFFFFF"/>
              </w:rPr>
            </w:pPr>
            <w:r>
              <w:rPr>
                <w:color w:val="000000"/>
                <w:shd w:val="clear" w:color="auto" w:fill="FFFFFF"/>
              </w:rPr>
              <w:t>21) плата за ліцензії на певні види господарської діяльності та сертифікати, що видаються виконавчими органами відповідних місцевих рад;</w:t>
            </w:r>
          </w:p>
          <w:p w:rsidR="00652C9C" w:rsidRDefault="00652C9C" w:rsidP="005F3233">
            <w:pPr>
              <w:shd w:val="clear" w:color="auto" w:fill="FFFFFF"/>
              <w:spacing w:after="150"/>
              <w:ind w:firstLine="450"/>
              <w:jc w:val="both"/>
              <w:rPr>
                <w:color w:val="000000"/>
                <w:shd w:val="clear" w:color="auto" w:fill="FFFFFF"/>
              </w:rPr>
            </w:pPr>
          </w:p>
          <w:p w:rsidR="00652C9C" w:rsidRDefault="00652C9C" w:rsidP="005F3233">
            <w:pPr>
              <w:shd w:val="clear" w:color="auto" w:fill="FFFFFF"/>
              <w:spacing w:after="150"/>
              <w:ind w:firstLine="450"/>
              <w:jc w:val="both"/>
              <w:rPr>
                <w:color w:val="000000"/>
              </w:rPr>
            </w:pPr>
            <w:r w:rsidRPr="00BE3A8E">
              <w:rPr>
                <w:color w:val="000000"/>
              </w:rPr>
              <w:t xml:space="preserve">29) надходження від орендної плати за користування майновим комплексом та іншим майном, що перебуває в комунальній власності, засновником яких є </w:t>
            </w:r>
            <w:r w:rsidRPr="00B64A5D">
              <w:rPr>
                <w:b/>
                <w:bCs/>
                <w:color w:val="000000"/>
              </w:rPr>
              <w:t>сільські, селищні,</w:t>
            </w:r>
            <w:r w:rsidRPr="00B64A5D">
              <w:rPr>
                <w:color w:val="000000"/>
              </w:rPr>
              <w:t xml:space="preserve"> міські</w:t>
            </w:r>
            <w:r>
              <w:rPr>
                <w:color w:val="000000"/>
              </w:rPr>
              <w:t xml:space="preserve"> ради</w:t>
            </w:r>
            <w:r w:rsidRPr="00BE3A8E">
              <w:rPr>
                <w:color w:val="000000"/>
              </w:rPr>
              <w:t>;</w:t>
            </w:r>
          </w:p>
          <w:p w:rsidR="00652C9C" w:rsidRPr="00BB01D3" w:rsidRDefault="00652C9C" w:rsidP="005F3233">
            <w:pPr>
              <w:shd w:val="clear" w:color="auto" w:fill="FFFFFF"/>
              <w:spacing w:after="150"/>
              <w:ind w:firstLine="450"/>
              <w:jc w:val="both"/>
            </w:pPr>
            <w:r w:rsidRPr="003571EF">
              <w:rPr>
                <w:color w:val="000000"/>
              </w:rPr>
              <w:t xml:space="preserve">30) рентна плата за користування надрами для видобування корисних копалин місцевого значення; рентна </w:t>
            </w:r>
            <w:r w:rsidRPr="003571EF">
              <w:rPr>
                <w:color w:val="000000"/>
              </w:rPr>
              <w:lastRenderedPageBreak/>
              <w:t xml:space="preserve">плата за користування надрами в цілях, не пов’язаних з видобуванням корисних копалин; рентна плата за спеціальне використання води водних об’єктів місцевого значення; рентна плата за спеціальне використання лісових ресурсів (крім рентної плати за спеціальне використання лісових ресурсів у частині деревини, заготовленої в порядку </w:t>
            </w:r>
            <w:r w:rsidRPr="00BB01D3">
              <w:t xml:space="preserve">рубок головного користування). Такі платежі зараховуються до </w:t>
            </w:r>
            <w:r w:rsidRPr="00BB01D3">
              <w:rPr>
                <w:b/>
                <w:bCs/>
              </w:rPr>
              <w:t>сільських, селищних, міських бюджетів</w:t>
            </w:r>
            <w:r w:rsidRPr="00BB01D3">
              <w:t xml:space="preserve"> за місцезнаходженням (місцем розташування) відповідних природних ресурсів, а щодо водних об’єктів – за місцем податкової реєстрації платника рентної плати;</w:t>
            </w:r>
          </w:p>
          <w:p w:rsidR="00652C9C" w:rsidRDefault="00652C9C" w:rsidP="005F3233">
            <w:pPr>
              <w:shd w:val="clear" w:color="auto" w:fill="FFFFFF"/>
              <w:spacing w:after="150"/>
              <w:ind w:firstLine="450"/>
              <w:jc w:val="both"/>
              <w:rPr>
                <w:color w:val="000000"/>
              </w:rPr>
            </w:pPr>
            <w:r w:rsidRPr="00D47047">
              <w:rPr>
                <w:color w:val="000000"/>
              </w:rPr>
              <w:t xml:space="preserve">32) орендна плата за водні об’єкти (їх частини), що надаються в користування на умовах оренди Київською та Севастопольською міськими державними адміністраціями, місцевими радами, яка зараховується </w:t>
            </w:r>
            <w:r>
              <w:rPr>
                <w:color w:val="000000"/>
              </w:rPr>
              <w:t xml:space="preserve">до </w:t>
            </w:r>
            <w:r w:rsidRPr="00D47047">
              <w:rPr>
                <w:b/>
                <w:bCs/>
                <w:color w:val="000000"/>
              </w:rPr>
              <w:t>відповідних місцевих бюджетів</w:t>
            </w:r>
            <w:r w:rsidRPr="00D47047">
              <w:rPr>
                <w:color w:val="000000"/>
              </w:rPr>
              <w:t>;</w:t>
            </w:r>
          </w:p>
          <w:p w:rsidR="00652C9C" w:rsidRPr="00D47047" w:rsidRDefault="00652C9C" w:rsidP="005F3233">
            <w:pPr>
              <w:shd w:val="clear" w:color="auto" w:fill="FFFFFF"/>
              <w:spacing w:after="150"/>
              <w:ind w:firstLine="450"/>
              <w:jc w:val="both"/>
              <w:rPr>
                <w:color w:val="000000"/>
                <w:sz w:val="12"/>
                <w:szCs w:val="12"/>
              </w:rPr>
            </w:pPr>
          </w:p>
          <w:p w:rsidR="00652C9C" w:rsidRDefault="00652C9C" w:rsidP="005F3233">
            <w:pPr>
              <w:shd w:val="clear" w:color="auto" w:fill="FFFFFF"/>
              <w:spacing w:after="150"/>
              <w:ind w:firstLine="450"/>
              <w:jc w:val="both"/>
              <w:rPr>
                <w:color w:val="000000"/>
              </w:rPr>
            </w:pPr>
            <w:r w:rsidRPr="00D47047">
              <w:rPr>
                <w:color w:val="000000"/>
              </w:rPr>
              <w:t xml:space="preserve">34) концесійні платежі щодо об’єктів комунальної власності, засновником яких є </w:t>
            </w:r>
            <w:r w:rsidRPr="00D47047">
              <w:rPr>
                <w:b/>
                <w:bCs/>
                <w:color w:val="000000"/>
              </w:rPr>
              <w:t xml:space="preserve">сільські, селищні, </w:t>
            </w:r>
            <w:r w:rsidRPr="00333313">
              <w:rPr>
                <w:color w:val="000000"/>
              </w:rPr>
              <w:t>міські ради</w:t>
            </w:r>
            <w:r w:rsidRPr="00D47047">
              <w:rPr>
                <w:color w:val="000000"/>
              </w:rPr>
              <w:t xml:space="preserve"> (крім концесійних платежів, визначених пунктом 3 частини першої статті 69-1 цього Кодексу);</w:t>
            </w:r>
          </w:p>
          <w:p w:rsidR="00652C9C" w:rsidRPr="00D47047" w:rsidRDefault="00652C9C" w:rsidP="00D47047">
            <w:pPr>
              <w:shd w:val="clear" w:color="auto" w:fill="FFFFFF"/>
              <w:spacing w:after="150"/>
              <w:ind w:firstLine="450"/>
              <w:jc w:val="both"/>
              <w:rPr>
                <w:color w:val="000000"/>
              </w:rPr>
            </w:pPr>
            <w:r w:rsidRPr="00D47047">
              <w:rPr>
                <w:color w:val="000000"/>
              </w:rPr>
              <w:t xml:space="preserve">36-1) адміністративний збір за державну реєстрацію речових прав на нерухоме майно та їх обтяжень, що здійснюється виконавчими органами </w:t>
            </w:r>
            <w:r w:rsidRPr="00D47047">
              <w:rPr>
                <w:b/>
                <w:shd w:val="clear" w:color="auto" w:fill="FFFFFF"/>
              </w:rPr>
              <w:t xml:space="preserve">сільських, селищних, міських рад, районними у містах Києві та Севастополі державними адміністраціями, </w:t>
            </w:r>
            <w:r w:rsidRPr="00D47047">
              <w:rPr>
                <w:color w:val="000000"/>
              </w:rPr>
              <w:t>який зараховується до</w:t>
            </w:r>
            <w:r>
              <w:rPr>
                <w:color w:val="000000"/>
              </w:rPr>
              <w:t xml:space="preserve"> </w:t>
            </w:r>
            <w:r w:rsidRPr="00D47047">
              <w:rPr>
                <w:color w:val="000000"/>
              </w:rPr>
              <w:t>місцевих бюджетів за місцем надання послуг;</w:t>
            </w:r>
          </w:p>
          <w:p w:rsidR="00652C9C" w:rsidRDefault="00652C9C" w:rsidP="00D47047">
            <w:pPr>
              <w:shd w:val="clear" w:color="auto" w:fill="FFFFFF"/>
              <w:spacing w:after="150"/>
              <w:ind w:firstLine="450"/>
              <w:jc w:val="both"/>
              <w:rPr>
                <w:color w:val="000000"/>
              </w:rPr>
            </w:pPr>
          </w:p>
          <w:p w:rsidR="00652C9C" w:rsidRDefault="00652C9C" w:rsidP="00D47047">
            <w:pPr>
              <w:shd w:val="clear" w:color="auto" w:fill="FFFFFF"/>
              <w:spacing w:after="150"/>
              <w:ind w:firstLine="450"/>
              <w:jc w:val="both"/>
              <w:rPr>
                <w:color w:val="000000"/>
              </w:rPr>
            </w:pPr>
            <w:r w:rsidRPr="00D47047">
              <w:rPr>
                <w:color w:val="000000"/>
              </w:rPr>
              <w:t xml:space="preserve">36-2) адміністративний збір за проведення державної реєстрації юридичних осіб, фізичних осіб - підприємців та громадських формувань, що здійснюється виконавчими органами </w:t>
            </w:r>
            <w:r w:rsidRPr="00FD0033">
              <w:rPr>
                <w:b/>
                <w:shd w:val="clear" w:color="auto" w:fill="FFFFFF"/>
              </w:rPr>
              <w:t xml:space="preserve">сільських, селищних, міських рад, </w:t>
            </w:r>
            <w:r w:rsidRPr="00333313">
              <w:rPr>
                <w:bCs/>
                <w:shd w:val="clear" w:color="auto" w:fill="FFFFFF"/>
              </w:rPr>
              <w:t>районними у містах Києві та Севастополі державними адміністраціями</w:t>
            </w:r>
            <w:r w:rsidRPr="00333313">
              <w:rPr>
                <w:bCs/>
                <w:color w:val="000000"/>
              </w:rPr>
              <w:t>,</w:t>
            </w:r>
            <w:r w:rsidRPr="00D47047">
              <w:rPr>
                <w:color w:val="000000"/>
              </w:rPr>
              <w:t xml:space="preserve"> </w:t>
            </w:r>
            <w:r w:rsidRPr="00D47047">
              <w:rPr>
                <w:color w:val="000000"/>
              </w:rPr>
              <w:lastRenderedPageBreak/>
              <w:t>який зараховується до місцевих бюджетів за місцем надання послуг;</w:t>
            </w:r>
          </w:p>
          <w:p w:rsidR="00652C9C" w:rsidRPr="00675EBF" w:rsidRDefault="00652C9C" w:rsidP="00D47047">
            <w:pPr>
              <w:shd w:val="clear" w:color="auto" w:fill="FFFFFF"/>
              <w:spacing w:after="150"/>
              <w:ind w:firstLine="450"/>
              <w:jc w:val="both"/>
              <w:rPr>
                <w:color w:val="000000"/>
                <w:sz w:val="8"/>
                <w:szCs w:val="8"/>
              </w:rPr>
            </w:pPr>
          </w:p>
          <w:p w:rsidR="00652C9C" w:rsidRDefault="00652C9C" w:rsidP="00D47047">
            <w:pPr>
              <w:shd w:val="clear" w:color="auto" w:fill="FFFFFF"/>
              <w:spacing w:after="150"/>
              <w:ind w:firstLine="450"/>
              <w:jc w:val="both"/>
              <w:rPr>
                <w:color w:val="000000"/>
              </w:rPr>
            </w:pPr>
            <w:r w:rsidRPr="00D47047">
              <w:rPr>
                <w:color w:val="000000"/>
              </w:rPr>
              <w:t xml:space="preserve">36-3) 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що здійснюється виконавчими органами </w:t>
            </w:r>
            <w:r w:rsidRPr="00FD0033">
              <w:rPr>
                <w:b/>
                <w:shd w:val="clear" w:color="auto" w:fill="FFFFFF"/>
              </w:rPr>
              <w:t xml:space="preserve">сільських, селищних, міських рад, </w:t>
            </w:r>
            <w:r w:rsidRPr="00333313">
              <w:rPr>
                <w:bCs/>
                <w:shd w:val="clear" w:color="auto" w:fill="FFFFFF"/>
              </w:rPr>
              <w:t>районними у містах Києві та Севастополі державними адміністраціями</w:t>
            </w:r>
            <w:r w:rsidRPr="00D47047">
              <w:rPr>
                <w:color w:val="000000"/>
              </w:rPr>
              <w:t>, яка зараховується до місцевих бюджетів за місцем надання послуг;</w:t>
            </w:r>
          </w:p>
          <w:p w:rsidR="00652C9C" w:rsidRDefault="00652C9C" w:rsidP="00CB2616">
            <w:pPr>
              <w:shd w:val="clear" w:color="auto" w:fill="FFFFFF"/>
              <w:spacing w:after="150"/>
              <w:ind w:firstLine="450"/>
              <w:jc w:val="both"/>
              <w:rPr>
                <w:color w:val="000000"/>
              </w:rPr>
            </w:pPr>
          </w:p>
          <w:p w:rsidR="00652C9C" w:rsidRPr="00CB2616" w:rsidRDefault="00652C9C" w:rsidP="00CB2616">
            <w:pPr>
              <w:shd w:val="clear" w:color="auto" w:fill="FFFFFF"/>
              <w:spacing w:after="150"/>
              <w:ind w:firstLine="450"/>
              <w:jc w:val="both"/>
              <w:rPr>
                <w:color w:val="000000"/>
              </w:rPr>
            </w:pPr>
            <w:r w:rsidRPr="00CB2616">
              <w:rPr>
                <w:color w:val="000000"/>
              </w:rPr>
              <w:t xml:space="preserve">40) кошти, отримані від надання учасниками процедури </w:t>
            </w:r>
            <w:proofErr w:type="spellStart"/>
            <w:r w:rsidRPr="00CB2616">
              <w:rPr>
                <w:color w:val="000000"/>
              </w:rPr>
              <w:t>закупівель</w:t>
            </w:r>
            <w:proofErr w:type="spellEnd"/>
            <w:r w:rsidRPr="00CB2616">
              <w:rPr>
                <w:color w:val="000000"/>
              </w:rPr>
              <w:t xml:space="preserve"> як забезпечення їх тендерної пропозиції (пропозиції конкурсних торгів), які не підлягають поверненню цим учасникам в частині здійснення </w:t>
            </w:r>
            <w:proofErr w:type="spellStart"/>
            <w:r w:rsidRPr="00CB2616">
              <w:rPr>
                <w:color w:val="000000"/>
              </w:rPr>
              <w:t>закупівель</w:t>
            </w:r>
            <w:proofErr w:type="spellEnd"/>
            <w:r w:rsidRPr="00CB2616">
              <w:rPr>
                <w:color w:val="000000"/>
              </w:rPr>
              <w:t xml:space="preserve"> за рахунок коштів </w:t>
            </w:r>
            <w:r w:rsidRPr="00CB2616">
              <w:rPr>
                <w:b/>
                <w:bCs/>
                <w:color w:val="000000"/>
              </w:rPr>
              <w:t>місцевих</w:t>
            </w:r>
            <w:r w:rsidRPr="00CB2616">
              <w:rPr>
                <w:color w:val="000000"/>
              </w:rPr>
              <w:t xml:space="preserve"> бюджетів;</w:t>
            </w:r>
          </w:p>
          <w:p w:rsidR="00652C9C" w:rsidRDefault="00652C9C" w:rsidP="00CB2616">
            <w:pPr>
              <w:shd w:val="clear" w:color="auto" w:fill="FFFFFF"/>
              <w:spacing w:after="150"/>
              <w:ind w:firstLine="450"/>
              <w:jc w:val="both"/>
              <w:rPr>
                <w:color w:val="000000"/>
              </w:rPr>
            </w:pPr>
          </w:p>
          <w:p w:rsidR="00652C9C" w:rsidRPr="00CB2616" w:rsidRDefault="00652C9C" w:rsidP="00CB2616">
            <w:pPr>
              <w:shd w:val="clear" w:color="auto" w:fill="FFFFFF"/>
              <w:spacing w:after="150"/>
              <w:ind w:firstLine="450"/>
              <w:jc w:val="both"/>
              <w:rPr>
                <w:color w:val="000000"/>
              </w:rPr>
            </w:pPr>
            <w:r w:rsidRPr="00CB2616">
              <w:rPr>
                <w:color w:val="000000"/>
              </w:rPr>
              <w:t xml:space="preserve">41) кошти, отримані від учасника - переможця процедури закупівлі під час укладання договору про закупівлю як забезпечення виконання цього договору, які не підлягають поверненню учаснику-переможцю, в частині здійснення </w:t>
            </w:r>
            <w:proofErr w:type="spellStart"/>
            <w:r w:rsidRPr="00CB2616">
              <w:rPr>
                <w:color w:val="000000"/>
              </w:rPr>
              <w:t>закупівель</w:t>
            </w:r>
            <w:proofErr w:type="spellEnd"/>
            <w:r w:rsidRPr="00CB2616">
              <w:rPr>
                <w:color w:val="000000"/>
              </w:rPr>
              <w:t xml:space="preserve"> за рахунок коштів </w:t>
            </w:r>
            <w:r w:rsidRPr="00CB2616">
              <w:rPr>
                <w:b/>
                <w:bCs/>
                <w:color w:val="000000"/>
              </w:rPr>
              <w:t>місцевих</w:t>
            </w:r>
            <w:r w:rsidRPr="00CB2616">
              <w:rPr>
                <w:color w:val="000000"/>
              </w:rPr>
              <w:t xml:space="preserve"> бюджетів;</w:t>
            </w:r>
          </w:p>
          <w:p w:rsidR="00652C9C" w:rsidRPr="00CB2616" w:rsidRDefault="00652C9C" w:rsidP="00CB2616">
            <w:pPr>
              <w:shd w:val="clear" w:color="auto" w:fill="FFFFFF"/>
              <w:spacing w:after="150"/>
              <w:ind w:firstLine="450"/>
              <w:jc w:val="both"/>
              <w:rPr>
                <w:color w:val="000000"/>
              </w:rPr>
            </w:pPr>
            <w:r w:rsidRPr="00CB2616">
              <w:rPr>
                <w:color w:val="000000"/>
              </w:rPr>
              <w:t xml:space="preserve">42) 80 відсотків коштів, отриманих підприємствами, установами та організаціями, що утримуються за рахунок </w:t>
            </w:r>
            <w:r w:rsidRPr="00CB2616">
              <w:rPr>
                <w:b/>
                <w:bCs/>
                <w:color w:val="000000"/>
              </w:rPr>
              <w:t>місцевих</w:t>
            </w:r>
            <w:r w:rsidRPr="00CB2616">
              <w:rPr>
                <w:color w:val="000000"/>
              </w:rPr>
              <w:t xml:space="preserve"> бюджетів, за здані у вигляді брухту і відходів золото, платину, метали платинової групи, дорогоцінне каміння, і 50 відсотків коштів, отриманих цими підприємствами, установами та організаціями за здане у вигляді брухту і відходів срібло;</w:t>
            </w:r>
          </w:p>
          <w:p w:rsidR="00652C9C" w:rsidRPr="00675EBF" w:rsidRDefault="00652C9C" w:rsidP="00CB2616">
            <w:pPr>
              <w:shd w:val="clear" w:color="auto" w:fill="FFFFFF"/>
              <w:spacing w:after="150"/>
              <w:ind w:firstLine="450"/>
              <w:jc w:val="both"/>
              <w:rPr>
                <w:color w:val="000000"/>
                <w:sz w:val="8"/>
                <w:szCs w:val="8"/>
              </w:rPr>
            </w:pPr>
          </w:p>
          <w:p w:rsidR="00652C9C" w:rsidRPr="00CB2616" w:rsidRDefault="00652C9C" w:rsidP="00CB2616">
            <w:pPr>
              <w:shd w:val="clear" w:color="auto" w:fill="FFFFFF"/>
              <w:spacing w:after="150"/>
              <w:ind w:firstLine="450"/>
              <w:jc w:val="both"/>
              <w:rPr>
                <w:color w:val="000000"/>
              </w:rPr>
            </w:pPr>
            <w:r w:rsidRPr="00CB2616">
              <w:rPr>
                <w:color w:val="000000"/>
              </w:rPr>
              <w:lastRenderedPageBreak/>
              <w:t xml:space="preserve">43-1) частина розміру плати за видачу ліцензії на провадження господарської діяльності з випуску та проведення лотерей, яку встановлює Кабінет Міністрів України, яка сплачується ліцензіатами до </w:t>
            </w:r>
            <w:r w:rsidRPr="00B64A5D">
              <w:rPr>
                <w:b/>
                <w:bCs/>
                <w:color w:val="000000"/>
              </w:rPr>
              <w:t>сільських, селищних</w:t>
            </w:r>
            <w:r>
              <w:rPr>
                <w:b/>
                <w:bCs/>
                <w:color w:val="000000"/>
              </w:rPr>
              <w:t>,</w:t>
            </w:r>
            <w:r w:rsidRPr="00B64A5D">
              <w:rPr>
                <w:b/>
                <w:bCs/>
                <w:color w:val="000000"/>
              </w:rPr>
              <w:t xml:space="preserve"> міських бюджетів</w:t>
            </w:r>
            <w:r w:rsidRPr="00CB2616">
              <w:rPr>
                <w:color w:val="000000"/>
              </w:rPr>
              <w:t xml:space="preserve"> за місцем розташування відповідного пункту розповсюдження державної лотереї;</w:t>
            </w:r>
          </w:p>
          <w:p w:rsidR="00652C9C" w:rsidRPr="005F3233" w:rsidRDefault="00652C9C" w:rsidP="00CB2616">
            <w:pPr>
              <w:shd w:val="clear" w:color="auto" w:fill="FFFFFF"/>
              <w:spacing w:after="150"/>
              <w:ind w:firstLine="450"/>
              <w:jc w:val="both"/>
              <w:rPr>
                <w:color w:val="000000"/>
              </w:rPr>
            </w:pPr>
            <w:r w:rsidRPr="00CB2616">
              <w:rPr>
                <w:color w:val="000000"/>
              </w:rPr>
              <w:t xml:space="preserve">44) інші доходи, що підлягають зарахуванню до </w:t>
            </w:r>
            <w:r w:rsidRPr="00CB2616">
              <w:rPr>
                <w:b/>
                <w:bCs/>
                <w:color w:val="000000"/>
              </w:rPr>
              <w:t>місцевих</w:t>
            </w:r>
            <w:r w:rsidRPr="00CB2616">
              <w:rPr>
                <w:color w:val="000000"/>
              </w:rPr>
              <w:t xml:space="preserve"> бюджетів відповідно до законодавства.</w:t>
            </w:r>
          </w:p>
        </w:tc>
        <w:tc>
          <w:tcPr>
            <w:tcW w:w="5245" w:type="dxa"/>
          </w:tcPr>
          <w:p w:rsidR="00A152DC" w:rsidRDefault="00A152DC" w:rsidP="00D831AE">
            <w:pPr>
              <w:ind w:firstLine="743"/>
              <w:jc w:val="both"/>
              <w:rPr>
                <w:color w:val="333333"/>
                <w:shd w:val="clear" w:color="auto" w:fill="FFFFFF"/>
              </w:rPr>
            </w:pPr>
          </w:p>
          <w:p w:rsidR="00E56FC1" w:rsidRDefault="00E56FC1" w:rsidP="00D831AE">
            <w:pPr>
              <w:ind w:firstLine="743"/>
              <w:jc w:val="both"/>
              <w:rPr>
                <w:color w:val="333333"/>
                <w:shd w:val="clear" w:color="auto" w:fill="FFFFFF"/>
              </w:rPr>
            </w:pPr>
          </w:p>
          <w:p w:rsidR="00E56FC1" w:rsidRDefault="00E56FC1" w:rsidP="00D831AE">
            <w:pPr>
              <w:ind w:firstLine="743"/>
              <w:jc w:val="both"/>
              <w:rPr>
                <w:color w:val="333333"/>
                <w:shd w:val="clear" w:color="auto" w:fill="FFFFFF"/>
              </w:rPr>
            </w:pPr>
          </w:p>
          <w:p w:rsidR="00E56FC1" w:rsidRDefault="00E56FC1" w:rsidP="00D831AE">
            <w:pPr>
              <w:ind w:firstLine="743"/>
              <w:jc w:val="both"/>
              <w:rPr>
                <w:color w:val="333333"/>
                <w:shd w:val="clear" w:color="auto" w:fill="FFFFFF"/>
              </w:rPr>
            </w:pPr>
          </w:p>
          <w:p w:rsidR="00E56FC1" w:rsidRDefault="00E56FC1" w:rsidP="00D831AE">
            <w:pPr>
              <w:ind w:firstLine="743"/>
              <w:jc w:val="both"/>
              <w:rPr>
                <w:color w:val="333333"/>
                <w:shd w:val="clear" w:color="auto" w:fill="FFFFFF"/>
              </w:rPr>
            </w:pPr>
          </w:p>
          <w:p w:rsidR="00E56FC1" w:rsidRDefault="00E56FC1" w:rsidP="00D831AE">
            <w:pPr>
              <w:ind w:firstLine="743"/>
              <w:jc w:val="both"/>
              <w:rPr>
                <w:color w:val="333333"/>
                <w:shd w:val="clear" w:color="auto" w:fill="FFFFFF"/>
              </w:rPr>
            </w:pPr>
          </w:p>
          <w:p w:rsidR="00E56FC1" w:rsidRDefault="00E56FC1" w:rsidP="00D831AE">
            <w:pPr>
              <w:ind w:firstLine="743"/>
              <w:jc w:val="both"/>
              <w:rPr>
                <w:color w:val="333333"/>
                <w:shd w:val="clear" w:color="auto" w:fill="FFFFFF"/>
              </w:rPr>
            </w:pPr>
          </w:p>
          <w:p w:rsidR="00E56FC1" w:rsidRDefault="00E56FC1" w:rsidP="00D831AE">
            <w:pPr>
              <w:ind w:firstLine="743"/>
              <w:jc w:val="both"/>
              <w:rPr>
                <w:color w:val="333333"/>
                <w:shd w:val="clear" w:color="auto" w:fill="FFFFFF"/>
              </w:rPr>
            </w:pPr>
          </w:p>
          <w:p w:rsidR="00E56FC1" w:rsidRPr="00E02F74" w:rsidRDefault="00E56FC1" w:rsidP="00E02F74">
            <w:pPr>
              <w:ind w:firstLine="499"/>
              <w:jc w:val="both"/>
              <w:rPr>
                <w:b/>
                <w:shd w:val="clear" w:color="auto" w:fill="FFFFFF"/>
              </w:rPr>
            </w:pPr>
            <w:r w:rsidRPr="00E02F74">
              <w:rPr>
                <w:b/>
                <w:iCs/>
                <w:shd w:val="clear" w:color="auto" w:fill="FFFFFF"/>
              </w:rPr>
              <w:t>пункт 1 частини першої статті 64 БКУ викласти у такій редакції:</w:t>
            </w:r>
          </w:p>
          <w:p w:rsidR="00A152DC" w:rsidRPr="00E02F74" w:rsidRDefault="00A152DC" w:rsidP="00E02F74">
            <w:pPr>
              <w:ind w:firstLine="499"/>
              <w:jc w:val="both"/>
              <w:rPr>
                <w:b/>
                <w:shd w:val="clear" w:color="auto" w:fill="FFFFFF"/>
              </w:rPr>
            </w:pPr>
          </w:p>
          <w:p w:rsidR="00652C9C" w:rsidRDefault="00A152DC" w:rsidP="00E02F74">
            <w:pPr>
              <w:ind w:firstLine="499"/>
              <w:jc w:val="both"/>
              <w:rPr>
                <w:b/>
                <w:shd w:val="clear" w:color="auto" w:fill="FFFFFF"/>
              </w:rPr>
            </w:pPr>
            <w:r w:rsidRPr="00E02F74">
              <w:rPr>
                <w:b/>
                <w:shd w:val="clear" w:color="auto" w:fill="FFFFFF"/>
              </w:rPr>
              <w:t>1)</w:t>
            </w:r>
            <w:r w:rsidR="00E56FC1" w:rsidRPr="00E02F74">
              <w:rPr>
                <w:b/>
                <w:shd w:val="clear" w:color="auto" w:fill="FFFFFF"/>
              </w:rPr>
              <w:t xml:space="preserve"> 8</w:t>
            </w:r>
            <w:r w:rsidRPr="00E02F74">
              <w:rPr>
                <w:b/>
                <w:shd w:val="clear" w:color="auto" w:fill="FFFFFF"/>
              </w:rPr>
              <w:t>0 відсотків податку на доходи фізичних осіб (крім податку на доходи фізичних осіб, визначеного </w:t>
            </w:r>
            <w:hyperlink r:id="rId8" w:anchor="n2015" w:history="1">
              <w:r w:rsidRPr="00E02F74">
                <w:rPr>
                  <w:b/>
                  <w:shd w:val="clear" w:color="auto" w:fill="FFFFFF"/>
                </w:rPr>
                <w:t>пунктом 1</w:t>
              </w:r>
            </w:hyperlink>
            <w:hyperlink r:id="rId9" w:anchor="n2015" w:history="1">
              <w:r w:rsidRPr="00E02F74">
                <w:rPr>
                  <w:b/>
                  <w:bCs/>
                  <w:sz w:val="2"/>
                  <w:szCs w:val="2"/>
                  <w:shd w:val="clear" w:color="auto" w:fill="FFFFFF"/>
                  <w:vertAlign w:val="superscript"/>
                </w:rPr>
                <w:t>-</w:t>
              </w:r>
              <w:r w:rsidRPr="00E02F74">
                <w:rPr>
                  <w:b/>
                  <w:bCs/>
                  <w:sz w:val="16"/>
                  <w:szCs w:val="16"/>
                  <w:shd w:val="clear" w:color="auto" w:fill="FFFFFF"/>
                  <w:vertAlign w:val="superscript"/>
                </w:rPr>
                <w:t>1</w:t>
              </w:r>
            </w:hyperlink>
            <w:r w:rsidRPr="00E02F74">
              <w:rPr>
                <w:b/>
                <w:shd w:val="clear" w:color="auto" w:fill="FFFFFF"/>
              </w:rPr>
              <w:t xml:space="preserve"> частини другої статті </w:t>
            </w:r>
            <w:r w:rsidR="003D3C98">
              <w:rPr>
                <w:b/>
                <w:shd w:val="clear" w:color="auto" w:fill="FFFFFF"/>
              </w:rPr>
              <w:t>29 цього Кодексу), </w:t>
            </w:r>
            <w:r w:rsidRPr="00E02F74">
              <w:rPr>
                <w:b/>
                <w:shd w:val="clear" w:color="auto" w:fill="FFFFFF"/>
              </w:rPr>
              <w:t>що</w:t>
            </w:r>
            <w:r w:rsidR="003D3C98">
              <w:rPr>
                <w:b/>
                <w:shd w:val="clear" w:color="auto" w:fill="FFFFFF"/>
              </w:rPr>
              <w:t> </w:t>
            </w:r>
            <w:r w:rsidRPr="00E02F74">
              <w:rPr>
                <w:b/>
                <w:shd w:val="clear" w:color="auto" w:fill="FFFFFF"/>
              </w:rPr>
              <w:t>сплач</w:t>
            </w:r>
            <w:r w:rsidR="00E02F74" w:rsidRPr="00E02F74">
              <w:rPr>
                <w:b/>
                <w:shd w:val="clear" w:color="auto" w:fill="FFFFFF"/>
              </w:rPr>
              <w:t>ується</w:t>
            </w:r>
            <w:r w:rsidR="003D3C98">
              <w:rPr>
                <w:b/>
                <w:shd w:val="clear" w:color="auto" w:fill="FFFFFF"/>
              </w:rPr>
              <w:t> </w:t>
            </w:r>
            <w:r w:rsidR="00E02F74" w:rsidRPr="00E02F74">
              <w:rPr>
                <w:b/>
                <w:shd w:val="clear" w:color="auto" w:fill="FFFFFF"/>
              </w:rPr>
              <w:t>(перераховується) згідно </w:t>
            </w:r>
            <w:r w:rsidRPr="00E02F74">
              <w:rPr>
                <w:b/>
                <w:shd w:val="clear" w:color="auto" w:fill="FFFFFF"/>
              </w:rPr>
              <w:t>з </w:t>
            </w:r>
            <w:r w:rsidR="003D3C98">
              <w:rPr>
                <w:b/>
                <w:shd w:val="clear" w:color="auto" w:fill="FFFFFF"/>
              </w:rPr>
              <w:t xml:space="preserve">      </w:t>
            </w:r>
            <w:hyperlink r:id="rId10" w:tgtFrame="_blank" w:history="1">
              <w:r w:rsidRPr="00E02F74">
                <w:rPr>
                  <w:b/>
                  <w:shd w:val="clear" w:color="auto" w:fill="FFFFFF"/>
                </w:rPr>
                <w:t>По</w:t>
              </w:r>
              <w:r w:rsidR="003D3C98">
                <w:rPr>
                  <w:b/>
                  <w:shd w:val="clear" w:color="auto" w:fill="FFFFFF"/>
                </w:rPr>
                <w:t>д</w:t>
              </w:r>
              <w:r w:rsidRPr="00E02F74">
                <w:rPr>
                  <w:b/>
                  <w:shd w:val="clear" w:color="auto" w:fill="FFFFFF"/>
                </w:rPr>
                <w:t>атковим</w:t>
              </w:r>
              <w:r w:rsidR="00E02F74" w:rsidRPr="00E02F74">
                <w:rPr>
                  <w:b/>
                  <w:shd w:val="clear" w:color="auto" w:fill="FFFFFF"/>
                </w:rPr>
                <w:t> </w:t>
              </w:r>
              <w:r w:rsidRPr="00E02F74">
                <w:rPr>
                  <w:b/>
                  <w:shd w:val="clear" w:color="auto" w:fill="FFFFFF"/>
                </w:rPr>
                <w:t>кодексом</w:t>
              </w:r>
              <w:r w:rsidR="00E02F74" w:rsidRPr="00E02F74">
                <w:rPr>
                  <w:b/>
                  <w:shd w:val="clear" w:color="auto" w:fill="FFFFFF"/>
                </w:rPr>
                <w:t> </w:t>
              </w:r>
              <w:r w:rsidRPr="00E02F74">
                <w:rPr>
                  <w:b/>
                  <w:shd w:val="clear" w:color="auto" w:fill="FFFFFF"/>
                </w:rPr>
                <w:t>України</w:t>
              </w:r>
            </w:hyperlink>
            <w:r w:rsidR="00E02F74" w:rsidRPr="00E02F74">
              <w:rPr>
                <w:b/>
              </w:rPr>
              <w:t> </w:t>
            </w:r>
            <w:r w:rsidRPr="00E02F74">
              <w:rPr>
                <w:b/>
                <w:shd w:val="clear" w:color="auto" w:fill="FFFFFF"/>
              </w:rPr>
              <w:t>на відповідній території (крім території міст Києва та Севастополя);</w:t>
            </w:r>
          </w:p>
          <w:p w:rsidR="00E02F74" w:rsidRPr="00E02F74" w:rsidRDefault="00E02F74" w:rsidP="00E02F74">
            <w:pPr>
              <w:ind w:firstLine="499"/>
              <w:jc w:val="both"/>
              <w:rPr>
                <w:b/>
                <w:shd w:val="clear" w:color="auto" w:fill="FFFFFF"/>
              </w:rPr>
            </w:pPr>
          </w:p>
          <w:p w:rsidR="00E5199C" w:rsidRPr="00E02F74" w:rsidRDefault="00E5199C" w:rsidP="003D3C98">
            <w:pPr>
              <w:ind w:firstLine="499"/>
              <w:jc w:val="both"/>
              <w:rPr>
                <w:rStyle w:val="rvts9"/>
                <w:bCs/>
                <w:sz w:val="22"/>
                <w:szCs w:val="22"/>
                <w:shd w:val="clear" w:color="auto" w:fill="FFFFFF"/>
              </w:rPr>
            </w:pPr>
            <w:r w:rsidRPr="00E02F74">
              <w:rPr>
                <w:rStyle w:val="rvts9"/>
                <w:bCs/>
                <w:sz w:val="22"/>
                <w:szCs w:val="22"/>
                <w:shd w:val="clear" w:color="auto" w:fill="FFFFFF"/>
              </w:rPr>
              <w:t>Така позиція пояснюється наступним:</w:t>
            </w:r>
          </w:p>
          <w:p w:rsidR="00E6669D" w:rsidRPr="00E6669D" w:rsidRDefault="00E02F74" w:rsidP="00E6669D">
            <w:pPr>
              <w:pStyle w:val="af6"/>
              <w:numPr>
                <w:ilvl w:val="0"/>
                <w:numId w:val="40"/>
              </w:numPr>
              <w:spacing w:after="0" w:line="240" w:lineRule="auto"/>
              <w:ind w:left="0" w:firstLine="499"/>
              <w:jc w:val="both"/>
              <w:rPr>
                <w:rFonts w:ascii="Times New Roman" w:hAnsi="Times New Roman" w:cs="Times New Roman"/>
                <w:b/>
                <w:bCs/>
                <w:shd w:val="clear" w:color="auto" w:fill="FFFFFF"/>
              </w:rPr>
            </w:pPr>
            <w:r w:rsidRPr="00E02F74">
              <w:rPr>
                <w:rFonts w:ascii="Times New Roman" w:hAnsi="Times New Roman" w:cs="Times New Roman"/>
                <w:iCs/>
              </w:rPr>
              <w:t>з моменту встановлення відсотка</w:t>
            </w:r>
            <w:r>
              <w:rPr>
                <w:rFonts w:ascii="Times New Roman" w:hAnsi="Times New Roman" w:cs="Times New Roman"/>
                <w:iCs/>
              </w:rPr>
              <w:t xml:space="preserve"> ПДФО для бюджетів ОМС в</w:t>
            </w:r>
            <w:r w:rsidRPr="00E02F74">
              <w:rPr>
                <w:rFonts w:ascii="Times New Roman" w:hAnsi="Times New Roman" w:cs="Times New Roman"/>
                <w:iCs/>
              </w:rPr>
              <w:t xml:space="preserve"> розмірі 60%</w:t>
            </w:r>
            <w:r>
              <w:rPr>
                <w:rFonts w:ascii="Times New Roman" w:hAnsi="Times New Roman" w:cs="Times New Roman"/>
                <w:iCs/>
              </w:rPr>
              <w:t xml:space="preserve"> пройшло більше 5 років, з того часу (особливо – з 2017 року) на ОМС перекладено цілий </w:t>
            </w:r>
            <w:r w:rsidR="003D3C98">
              <w:rPr>
                <w:rFonts w:ascii="Times New Roman" w:hAnsi="Times New Roman" w:cs="Times New Roman"/>
                <w:iCs/>
              </w:rPr>
              <w:t>делегованих повноважень без закріплення  відповідного фінансового ресурсу для їх виконання</w:t>
            </w:r>
            <w:r w:rsidR="00E6669D">
              <w:rPr>
                <w:rFonts w:ascii="Times New Roman" w:hAnsi="Times New Roman" w:cs="Times New Roman"/>
                <w:iCs/>
              </w:rPr>
              <w:t>;</w:t>
            </w:r>
          </w:p>
          <w:p w:rsidR="00947227" w:rsidRDefault="003E7206" w:rsidP="00947227">
            <w:pPr>
              <w:pStyle w:val="af6"/>
              <w:numPr>
                <w:ilvl w:val="0"/>
                <w:numId w:val="40"/>
              </w:numPr>
              <w:spacing w:after="0" w:line="240" w:lineRule="auto"/>
              <w:ind w:left="0" w:firstLine="499"/>
              <w:jc w:val="both"/>
              <w:rPr>
                <w:rFonts w:ascii="Times New Roman" w:hAnsi="Times New Roman"/>
                <w:iCs/>
              </w:rPr>
            </w:pPr>
            <w:r w:rsidRPr="00947227">
              <w:rPr>
                <w:rFonts w:ascii="Times New Roman" w:hAnsi="Times New Roman"/>
                <w:iCs/>
              </w:rPr>
              <w:t xml:space="preserve">значний обсяг бюджетних коштів </w:t>
            </w:r>
            <w:r w:rsidR="00947227" w:rsidRPr="00947227">
              <w:rPr>
                <w:rFonts w:ascii="Times New Roman" w:hAnsi="Times New Roman"/>
                <w:iCs/>
              </w:rPr>
              <w:t xml:space="preserve">на виконання делегованих повноважень </w:t>
            </w:r>
            <w:r w:rsidRPr="00947227">
              <w:rPr>
                <w:rFonts w:ascii="Times New Roman" w:hAnsi="Times New Roman"/>
                <w:iCs/>
              </w:rPr>
              <w:t>органи ОТГ спрямовують на галузі освіти, охорони здоров’я, соціального захисту та соціального забезпечення</w:t>
            </w:r>
            <w:r w:rsidR="00947227">
              <w:rPr>
                <w:rFonts w:ascii="Times New Roman" w:hAnsi="Times New Roman"/>
                <w:iCs/>
              </w:rPr>
              <w:t>, зокрема:</w:t>
            </w:r>
          </w:p>
          <w:p w:rsidR="00AA7F56" w:rsidRDefault="00AA7F56" w:rsidP="00AA7F56">
            <w:pPr>
              <w:pStyle w:val="af6"/>
              <w:spacing w:after="0" w:line="240" w:lineRule="auto"/>
              <w:ind w:left="499"/>
              <w:jc w:val="both"/>
              <w:rPr>
                <w:rFonts w:ascii="Times New Roman" w:hAnsi="Times New Roman"/>
                <w:iCs/>
              </w:rPr>
            </w:pPr>
          </w:p>
          <w:p w:rsidR="00E6669D" w:rsidRDefault="00947227" w:rsidP="00947227">
            <w:pPr>
              <w:jc w:val="both"/>
              <w:rPr>
                <w:iCs/>
              </w:rPr>
            </w:pPr>
            <w:r>
              <w:rPr>
                <w:iCs/>
              </w:rPr>
              <w:t xml:space="preserve">         </w:t>
            </w:r>
            <w:r w:rsidR="00F72ACA">
              <w:rPr>
                <w:iCs/>
              </w:rPr>
              <w:t xml:space="preserve">- у сфері освіти: </w:t>
            </w:r>
            <w:r w:rsidR="00F72ACA" w:rsidRPr="00947227">
              <w:rPr>
                <w:iCs/>
              </w:rPr>
              <w:t>о</w:t>
            </w:r>
            <w:r w:rsidR="00F72ACA">
              <w:rPr>
                <w:iCs/>
              </w:rPr>
              <w:t xml:space="preserve">світньої субвенції </w:t>
            </w:r>
            <w:r w:rsidRPr="00947227">
              <w:rPr>
                <w:iCs/>
              </w:rPr>
              <w:t xml:space="preserve">не </w:t>
            </w:r>
            <w:r>
              <w:rPr>
                <w:iCs/>
              </w:rPr>
              <w:t xml:space="preserve">вистачає на </w:t>
            </w:r>
            <w:r w:rsidR="002054D5" w:rsidRPr="00947227">
              <w:rPr>
                <w:iCs/>
              </w:rPr>
              <w:t>в</w:t>
            </w:r>
            <w:r w:rsidR="00CF1052" w:rsidRPr="00947227">
              <w:rPr>
                <w:iCs/>
              </w:rPr>
              <w:t>сі</w:t>
            </w:r>
            <w:r w:rsidR="00E6669D" w:rsidRPr="00947227">
              <w:rPr>
                <w:iCs/>
              </w:rPr>
              <w:t xml:space="preserve"> видатки </w:t>
            </w:r>
            <w:r w:rsidR="00F72ACA">
              <w:rPr>
                <w:iCs/>
              </w:rPr>
              <w:t>цієї галузі, субвенція фактично с</w:t>
            </w:r>
            <w:r w:rsidR="00E6669D" w:rsidRPr="00947227">
              <w:rPr>
                <w:iCs/>
              </w:rPr>
              <w:t>прямовується лише на оплату праці педагогічних працівників, а всі інші видатки</w:t>
            </w:r>
            <w:r w:rsidR="002054D5" w:rsidRPr="00947227">
              <w:rPr>
                <w:iCs/>
              </w:rPr>
              <w:t xml:space="preserve"> </w:t>
            </w:r>
            <w:r w:rsidR="0059221C" w:rsidRPr="00947227">
              <w:rPr>
                <w:iCs/>
              </w:rPr>
              <w:t>(оплата праці з нарахуваннями обслуговуючого персоналу, підвезення учнів, оплата комунальних послуг тощо)</w:t>
            </w:r>
            <w:r w:rsidR="0059221C">
              <w:rPr>
                <w:iCs/>
              </w:rPr>
              <w:t xml:space="preserve"> </w:t>
            </w:r>
            <w:r w:rsidR="00E6669D" w:rsidRPr="00947227">
              <w:rPr>
                <w:iCs/>
              </w:rPr>
              <w:t>на функціонування цієї галузі</w:t>
            </w:r>
            <w:r w:rsidR="002054D5" w:rsidRPr="00947227">
              <w:rPr>
                <w:iCs/>
              </w:rPr>
              <w:t xml:space="preserve">, в тому числі на дошкільну та позашкільну освіту, </w:t>
            </w:r>
            <w:r w:rsidR="00E6669D" w:rsidRPr="00947227">
              <w:rPr>
                <w:iCs/>
              </w:rPr>
              <w:t xml:space="preserve">громади забезпечують </w:t>
            </w:r>
            <w:r w:rsidR="00E6669D" w:rsidRPr="00947227">
              <w:rPr>
                <w:iCs/>
              </w:rPr>
              <w:lastRenderedPageBreak/>
              <w:t>бюджетними коштами за рахунок доходів загального фонду бюджетів ОТГ</w:t>
            </w:r>
            <w:r w:rsidR="002054D5" w:rsidRPr="00947227">
              <w:rPr>
                <w:iCs/>
              </w:rPr>
              <w:t>;</w:t>
            </w:r>
          </w:p>
          <w:p w:rsidR="00AA7F56" w:rsidRDefault="00AA7F56" w:rsidP="00947227">
            <w:pPr>
              <w:jc w:val="both"/>
              <w:rPr>
                <w:iCs/>
              </w:rPr>
            </w:pPr>
          </w:p>
          <w:p w:rsidR="00A152DC" w:rsidRDefault="0059221C" w:rsidP="00932688">
            <w:pPr>
              <w:jc w:val="both"/>
              <w:rPr>
                <w:iCs/>
              </w:rPr>
            </w:pPr>
            <w:r>
              <w:rPr>
                <w:iCs/>
              </w:rPr>
              <w:t xml:space="preserve">     </w:t>
            </w:r>
            <w:r w:rsidR="00932688">
              <w:rPr>
                <w:iCs/>
              </w:rPr>
              <w:t xml:space="preserve">   </w:t>
            </w:r>
            <w:r>
              <w:rPr>
                <w:iCs/>
              </w:rPr>
              <w:t>-</w:t>
            </w:r>
            <w:r w:rsidR="00AA7F56">
              <w:rPr>
                <w:iCs/>
              </w:rPr>
              <w:t xml:space="preserve"> </w:t>
            </w:r>
            <w:r w:rsidRPr="0059221C">
              <w:rPr>
                <w:iCs/>
              </w:rPr>
              <w:t>у сфері охорони здоров’</w:t>
            </w:r>
            <w:r w:rsidR="00932688">
              <w:rPr>
                <w:iCs/>
              </w:rPr>
              <w:t xml:space="preserve">я, </w:t>
            </w:r>
            <w:r w:rsidR="003E7206" w:rsidRPr="003E7206">
              <w:rPr>
                <w:rFonts w:cs="Calibri"/>
                <w:iCs/>
                <w:sz w:val="22"/>
                <w:szCs w:val="22"/>
                <w:lang w:eastAsia="en-US"/>
              </w:rPr>
              <w:t xml:space="preserve">коштів, що перераховуються </w:t>
            </w:r>
            <w:r w:rsidR="00932688">
              <w:rPr>
                <w:rFonts w:cs="Calibri"/>
                <w:iCs/>
                <w:sz w:val="22"/>
                <w:szCs w:val="22"/>
                <w:lang w:eastAsia="en-US"/>
              </w:rPr>
              <w:t>НСЗУ</w:t>
            </w:r>
            <w:r w:rsidR="003E7206" w:rsidRPr="003E7206">
              <w:rPr>
                <w:rFonts w:cs="Calibri"/>
                <w:iCs/>
                <w:sz w:val="22"/>
                <w:szCs w:val="22"/>
                <w:lang w:eastAsia="en-US"/>
              </w:rPr>
              <w:t xml:space="preserve"> медичним закладам за договорами про медичне обслуговування населення за програмою медич</w:t>
            </w:r>
            <w:r w:rsidR="00932688">
              <w:rPr>
                <w:rFonts w:cs="Calibri"/>
                <w:iCs/>
                <w:sz w:val="22"/>
                <w:szCs w:val="22"/>
                <w:lang w:eastAsia="en-US"/>
              </w:rPr>
              <w:t xml:space="preserve">них </w:t>
            </w:r>
            <w:r w:rsidR="00932688" w:rsidRPr="00932688">
              <w:rPr>
                <w:iCs/>
              </w:rPr>
              <w:t>гарантій  також не вистачає,</w:t>
            </w:r>
            <w:r w:rsidR="00932688">
              <w:rPr>
                <w:iCs/>
              </w:rPr>
              <w:t xml:space="preserve"> (</w:t>
            </w:r>
            <w:proofErr w:type="spellStart"/>
            <w:r w:rsidR="00932688">
              <w:rPr>
                <w:iCs/>
              </w:rPr>
              <w:t>капітаційна</w:t>
            </w:r>
            <w:proofErr w:type="spellEnd"/>
            <w:r w:rsidR="00F73332">
              <w:rPr>
                <w:iCs/>
              </w:rPr>
              <w:t xml:space="preserve"> ставка не підв</w:t>
            </w:r>
            <w:r w:rsidR="00932688">
              <w:rPr>
                <w:iCs/>
              </w:rPr>
              <w:t>ищується;</w:t>
            </w:r>
          </w:p>
          <w:p w:rsidR="00AA7F56" w:rsidRDefault="00AA7F56" w:rsidP="00932688">
            <w:pPr>
              <w:jc w:val="both"/>
              <w:rPr>
                <w:iCs/>
              </w:rPr>
            </w:pPr>
          </w:p>
          <w:p w:rsidR="00A42A86" w:rsidRPr="00B66CF1" w:rsidRDefault="00F73332" w:rsidP="00A42A86">
            <w:pPr>
              <w:jc w:val="both"/>
              <w:rPr>
                <w:iCs/>
              </w:rPr>
            </w:pPr>
            <w:r>
              <w:rPr>
                <w:iCs/>
              </w:rPr>
              <w:t xml:space="preserve">        - </w:t>
            </w:r>
            <w:r w:rsidRPr="00B66CF1">
              <w:rPr>
                <w:iCs/>
              </w:rPr>
              <w:t xml:space="preserve">у сфері соціального  захисту та соціального забезпечення: </w:t>
            </w:r>
            <w:r w:rsidRPr="00AD6F63">
              <w:rPr>
                <w:b/>
                <w:iCs/>
              </w:rPr>
              <w:t>проекто</w:t>
            </w:r>
            <w:r w:rsidR="00A42A86" w:rsidRPr="00AD6F63">
              <w:rPr>
                <w:b/>
                <w:iCs/>
              </w:rPr>
              <w:t>м цього ж закону передбачається до видатків на виконання д</w:t>
            </w:r>
            <w:r w:rsidR="00B66CF1" w:rsidRPr="00AD6F63">
              <w:rPr>
                <w:b/>
                <w:iCs/>
              </w:rPr>
              <w:t>елегованих повноважень, віднести видатки</w:t>
            </w:r>
            <w:r w:rsidR="00B66CF1">
              <w:rPr>
                <w:iCs/>
              </w:rPr>
              <w:t xml:space="preserve"> на</w:t>
            </w:r>
            <w:r w:rsidR="00A42A86" w:rsidRPr="00B66CF1">
              <w:rPr>
                <w:iCs/>
              </w:rPr>
              <w:t xml:space="preserve"> (ст. 89):</w:t>
            </w:r>
          </w:p>
          <w:p w:rsidR="00A42A86" w:rsidRPr="00095F23" w:rsidRDefault="00A42A86" w:rsidP="00A42A86">
            <w:pPr>
              <w:jc w:val="both"/>
              <w:rPr>
                <w:b/>
                <w:iCs/>
                <w:u w:val="single"/>
              </w:rPr>
            </w:pPr>
            <w:r w:rsidRPr="00B66CF1">
              <w:rPr>
                <w:b/>
                <w:iCs/>
              </w:rPr>
              <w:t xml:space="preserve">         а) </w:t>
            </w:r>
            <w:r w:rsidRPr="00095F23">
              <w:rPr>
                <w:b/>
                <w:iCs/>
                <w:u w:val="single"/>
              </w:rPr>
              <w:t>компенсаційні виплати за пільговий проїзд окремих категорій громадян, встановлених законами України;</w:t>
            </w:r>
          </w:p>
          <w:p w:rsidR="00A42A86" w:rsidRPr="00095F23" w:rsidRDefault="00A42A86" w:rsidP="00A42A86">
            <w:pPr>
              <w:jc w:val="both"/>
              <w:rPr>
                <w:b/>
                <w:iCs/>
                <w:u w:val="single"/>
              </w:rPr>
            </w:pPr>
            <w:r w:rsidRPr="00095F23">
              <w:rPr>
                <w:b/>
                <w:iCs/>
                <w:u w:val="single"/>
              </w:rPr>
              <w:t xml:space="preserve">          б) передбачені законодавством  пільги;</w:t>
            </w:r>
          </w:p>
          <w:p w:rsidR="00A42A86" w:rsidRPr="00B66CF1" w:rsidRDefault="00A42A86" w:rsidP="00A42A86">
            <w:pPr>
              <w:jc w:val="both"/>
              <w:rPr>
                <w:b/>
              </w:rPr>
            </w:pPr>
            <w:r w:rsidRPr="00B66CF1">
              <w:rPr>
                <w:b/>
                <w:iCs/>
              </w:rPr>
              <w:t xml:space="preserve">          в) </w:t>
            </w:r>
            <w:r w:rsidRPr="00B66CF1">
              <w:rPr>
                <w:b/>
              </w:rPr>
              <w:t>програми соціального захисту малозабезпеченої категорії учнів закладів професійної (професійно-технічної) освіти;</w:t>
            </w:r>
          </w:p>
          <w:p w:rsidR="00B66CF1" w:rsidRPr="00B66CF1" w:rsidRDefault="00A42A86" w:rsidP="00A42A86">
            <w:pPr>
              <w:jc w:val="both"/>
              <w:rPr>
                <w:b/>
              </w:rPr>
            </w:pPr>
            <w:r w:rsidRPr="00B66CF1">
              <w:rPr>
                <w:b/>
              </w:rPr>
              <w:t xml:space="preserve">           г) центри обліку та заклади соціального захисту для бездомних осіб, центри соціальної адаптації осіб, звільнених з установ виконання покарань;</w:t>
            </w:r>
            <w:r w:rsidR="00B66CF1" w:rsidRPr="00B66CF1">
              <w:rPr>
                <w:b/>
              </w:rPr>
              <w:t xml:space="preserve">  </w:t>
            </w:r>
          </w:p>
          <w:p w:rsidR="00A42A86" w:rsidRDefault="00B66CF1" w:rsidP="00A42A86">
            <w:pPr>
              <w:jc w:val="both"/>
              <w:rPr>
                <w:b/>
              </w:rPr>
            </w:pPr>
            <w:r w:rsidRPr="00B66CF1">
              <w:rPr>
                <w:b/>
              </w:rPr>
              <w:t xml:space="preserve">           ґ) </w:t>
            </w:r>
            <w:r w:rsidR="00A42A86" w:rsidRPr="00B66CF1">
              <w:rPr>
                <w:b/>
              </w:rPr>
              <w:t>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AA7F56" w:rsidRPr="00B66CF1" w:rsidRDefault="00AA7F56" w:rsidP="00A42A86">
            <w:pPr>
              <w:jc w:val="both"/>
              <w:rPr>
                <w:b/>
              </w:rPr>
            </w:pPr>
          </w:p>
          <w:p w:rsidR="00AD6F63" w:rsidRPr="00B66CF1" w:rsidRDefault="00AD6F63" w:rsidP="00AD6F63">
            <w:pPr>
              <w:jc w:val="both"/>
              <w:rPr>
                <w:iCs/>
              </w:rPr>
            </w:pPr>
            <w:r>
              <w:rPr>
                <w:iCs/>
              </w:rPr>
              <w:t xml:space="preserve">       - аналогічно, у сфері управління, до видатків </w:t>
            </w:r>
            <w:r w:rsidRPr="00AD6F63">
              <w:rPr>
                <w:iCs/>
              </w:rPr>
              <w:t>на виконання делегованих повноважень, віднести видатки</w:t>
            </w:r>
            <w:r>
              <w:rPr>
                <w:iCs/>
              </w:rPr>
              <w:t xml:space="preserve"> на</w:t>
            </w:r>
            <w:r w:rsidRPr="00B66CF1">
              <w:rPr>
                <w:iCs/>
              </w:rPr>
              <w:t xml:space="preserve"> (ст. 89):</w:t>
            </w:r>
          </w:p>
          <w:p w:rsidR="00A42A86" w:rsidRPr="00A42A86" w:rsidRDefault="00A42A86" w:rsidP="00A42A86">
            <w:pPr>
              <w:pStyle w:val="rvps2"/>
              <w:numPr>
                <w:ilvl w:val="0"/>
                <w:numId w:val="29"/>
              </w:numPr>
              <w:shd w:val="clear" w:color="auto" w:fill="FFFFFF"/>
              <w:spacing w:before="0" w:beforeAutospacing="0" w:after="0" w:afterAutospacing="0"/>
              <w:jc w:val="both"/>
              <w:rPr>
                <w:iCs/>
                <w:sz w:val="20"/>
                <w:szCs w:val="20"/>
                <w:lang w:eastAsia="ru-RU"/>
              </w:rPr>
            </w:pPr>
            <w:r w:rsidRPr="00A42A86">
              <w:rPr>
                <w:iCs/>
                <w:sz w:val="20"/>
                <w:szCs w:val="20"/>
                <w:lang w:eastAsia="ru-RU"/>
              </w:rPr>
              <w:t>органи місцевого самоврядування;</w:t>
            </w:r>
          </w:p>
          <w:p w:rsidR="00A42A86" w:rsidRDefault="00A42A86" w:rsidP="00A42A86">
            <w:pPr>
              <w:pStyle w:val="rvps2"/>
              <w:numPr>
                <w:ilvl w:val="0"/>
                <w:numId w:val="29"/>
              </w:numPr>
              <w:shd w:val="clear" w:color="auto" w:fill="FFFFFF"/>
              <w:spacing w:before="0" w:beforeAutospacing="0" w:after="0" w:afterAutospacing="0"/>
              <w:jc w:val="both"/>
              <w:rPr>
                <w:iCs/>
                <w:sz w:val="20"/>
                <w:szCs w:val="20"/>
                <w:lang w:eastAsia="ru-RU"/>
              </w:rPr>
            </w:pPr>
            <w:r w:rsidRPr="00A42A86">
              <w:rPr>
                <w:iCs/>
                <w:sz w:val="20"/>
                <w:szCs w:val="20"/>
                <w:lang w:eastAsia="ru-RU"/>
              </w:rPr>
              <w:t>проведення місцевих виборів у випадках, передбачених законом, та місцевих референдумів;</w:t>
            </w:r>
          </w:p>
          <w:p w:rsidR="00AA7F56" w:rsidRDefault="00AA7F56" w:rsidP="00AA7F56">
            <w:pPr>
              <w:pStyle w:val="rvps2"/>
              <w:shd w:val="clear" w:color="auto" w:fill="FFFFFF"/>
              <w:spacing w:before="0" w:beforeAutospacing="0" w:after="0" w:afterAutospacing="0"/>
              <w:ind w:left="340"/>
              <w:jc w:val="both"/>
              <w:rPr>
                <w:iCs/>
                <w:sz w:val="20"/>
                <w:szCs w:val="20"/>
                <w:lang w:eastAsia="ru-RU"/>
              </w:rPr>
            </w:pPr>
          </w:p>
          <w:p w:rsidR="00095F23" w:rsidRDefault="00095F23" w:rsidP="00095F23">
            <w:pPr>
              <w:pStyle w:val="rvps2"/>
              <w:numPr>
                <w:ilvl w:val="0"/>
                <w:numId w:val="42"/>
              </w:numPr>
              <w:shd w:val="clear" w:color="auto" w:fill="FFFFFF"/>
              <w:spacing w:before="0" w:beforeAutospacing="0" w:after="180" w:afterAutospacing="0"/>
              <w:ind w:left="0" w:firstLine="396"/>
              <w:jc w:val="both"/>
              <w:rPr>
                <w:iCs/>
                <w:sz w:val="20"/>
                <w:szCs w:val="20"/>
                <w:lang w:eastAsia="ru-RU"/>
              </w:rPr>
            </w:pPr>
            <w:r>
              <w:rPr>
                <w:iCs/>
                <w:sz w:val="20"/>
                <w:szCs w:val="20"/>
                <w:lang w:eastAsia="ru-RU"/>
              </w:rPr>
              <w:t>також до</w:t>
            </w:r>
            <w:r w:rsidRPr="00095F23">
              <w:rPr>
                <w:iCs/>
                <w:sz w:val="20"/>
                <w:szCs w:val="20"/>
                <w:lang w:eastAsia="ru-RU"/>
              </w:rPr>
              <w:t xml:space="preserve"> видатків на виконання д</w:t>
            </w:r>
            <w:r>
              <w:rPr>
                <w:iCs/>
                <w:sz w:val="20"/>
                <w:szCs w:val="20"/>
                <w:lang w:eastAsia="ru-RU"/>
              </w:rPr>
              <w:t>елегованих повноважень</w:t>
            </w:r>
            <w:r w:rsidRPr="00095F23">
              <w:rPr>
                <w:iCs/>
                <w:sz w:val="20"/>
                <w:szCs w:val="20"/>
                <w:lang w:eastAsia="ru-RU"/>
              </w:rPr>
              <w:t xml:space="preserve"> віднес</w:t>
            </w:r>
            <w:r>
              <w:rPr>
                <w:iCs/>
                <w:sz w:val="20"/>
                <w:szCs w:val="20"/>
                <w:lang w:eastAsia="ru-RU"/>
              </w:rPr>
              <w:t xml:space="preserve">ено </w:t>
            </w:r>
            <w:r w:rsidRPr="00095F23">
              <w:rPr>
                <w:iCs/>
                <w:sz w:val="20"/>
                <w:szCs w:val="20"/>
                <w:lang w:eastAsia="ru-RU"/>
              </w:rPr>
              <w:t>видатки на</w:t>
            </w:r>
            <w:r>
              <w:rPr>
                <w:iCs/>
                <w:sz w:val="20"/>
                <w:szCs w:val="20"/>
                <w:lang w:eastAsia="ru-RU"/>
              </w:rPr>
              <w:t>:</w:t>
            </w:r>
          </w:p>
          <w:p w:rsidR="00437C82" w:rsidRDefault="00046F92" w:rsidP="00437C82">
            <w:pPr>
              <w:pStyle w:val="rvps2"/>
              <w:numPr>
                <w:ilvl w:val="0"/>
                <w:numId w:val="34"/>
              </w:numPr>
              <w:shd w:val="clear" w:color="auto" w:fill="FFFFFF"/>
              <w:spacing w:before="0" w:beforeAutospacing="0" w:after="180" w:afterAutospacing="0"/>
              <w:ind w:left="74" w:firstLine="283"/>
              <w:jc w:val="both"/>
              <w:rPr>
                <w:iCs/>
                <w:sz w:val="20"/>
                <w:szCs w:val="20"/>
                <w:lang w:eastAsia="ru-RU"/>
              </w:rPr>
            </w:pPr>
            <w:r w:rsidRPr="00046F92">
              <w:rPr>
                <w:iCs/>
                <w:sz w:val="20"/>
                <w:szCs w:val="20"/>
                <w:lang w:eastAsia="ru-RU"/>
              </w:rPr>
              <w:lastRenderedPageBreak/>
              <w:t>транспорт, дорожнє господарство, зокрема</w:t>
            </w:r>
            <w:r>
              <w:rPr>
                <w:iCs/>
                <w:sz w:val="20"/>
                <w:szCs w:val="20"/>
                <w:lang w:eastAsia="ru-RU"/>
              </w:rPr>
              <w:t xml:space="preserve"> </w:t>
            </w:r>
            <w:r w:rsidR="00095F23" w:rsidRPr="00046F92">
              <w:rPr>
                <w:iCs/>
                <w:sz w:val="20"/>
                <w:szCs w:val="20"/>
                <w:lang w:eastAsia="ru-RU"/>
              </w:rPr>
              <w:t>будівництво, реконструкцію, ремонт та утримання доріг місцевого значення, вулиць і доріг комунальної власності у населених пунктах, а також капітальний та поточний ремонт вулиць і доріг населених пунктів та інших доріг, які є складовими автомобільних доріг державного значення;</w:t>
            </w:r>
          </w:p>
          <w:p w:rsidR="00437C82" w:rsidRDefault="00437C82" w:rsidP="00437C82">
            <w:pPr>
              <w:pStyle w:val="rvps2"/>
              <w:numPr>
                <w:ilvl w:val="0"/>
                <w:numId w:val="34"/>
              </w:numPr>
              <w:shd w:val="clear" w:color="auto" w:fill="FFFFFF"/>
              <w:spacing w:before="0" w:beforeAutospacing="0" w:after="180" w:afterAutospacing="0"/>
              <w:ind w:left="74" w:firstLine="283"/>
              <w:jc w:val="both"/>
              <w:rPr>
                <w:iCs/>
                <w:sz w:val="20"/>
                <w:szCs w:val="20"/>
                <w:lang w:eastAsia="ru-RU"/>
              </w:rPr>
            </w:pPr>
            <w:r>
              <w:rPr>
                <w:iCs/>
                <w:sz w:val="20"/>
                <w:szCs w:val="20"/>
                <w:lang w:eastAsia="ru-RU"/>
              </w:rPr>
              <w:t>з</w:t>
            </w:r>
            <w:r w:rsidR="00095F23" w:rsidRPr="00437C82">
              <w:rPr>
                <w:iCs/>
                <w:sz w:val="20"/>
                <w:szCs w:val="20"/>
                <w:lang w:eastAsia="ru-RU"/>
              </w:rPr>
              <w:t>аходи у сфері захисту населення і територій від надзвичайних ситуацій техногенного та природного характеру в межах повноважень, встановлених законом;</w:t>
            </w:r>
          </w:p>
          <w:p w:rsidR="00095F23" w:rsidRDefault="00095F23" w:rsidP="00437C82">
            <w:pPr>
              <w:pStyle w:val="rvps2"/>
              <w:numPr>
                <w:ilvl w:val="0"/>
                <w:numId w:val="34"/>
              </w:numPr>
              <w:shd w:val="clear" w:color="auto" w:fill="FFFFFF"/>
              <w:spacing w:before="0" w:beforeAutospacing="0" w:after="180" w:afterAutospacing="0"/>
              <w:ind w:left="74" w:firstLine="283"/>
              <w:jc w:val="both"/>
              <w:rPr>
                <w:iCs/>
                <w:sz w:val="20"/>
                <w:szCs w:val="20"/>
                <w:lang w:eastAsia="ru-RU"/>
              </w:rPr>
            </w:pPr>
            <w:r w:rsidRPr="00437C82">
              <w:rPr>
                <w:iCs/>
                <w:sz w:val="20"/>
                <w:szCs w:val="20"/>
                <w:lang w:eastAsia="ru-RU"/>
              </w:rPr>
              <w:t xml:space="preserve">реалізацію програм допомоги і грантів Європейського Союзу, урядів іноземних держав, міжнародних </w:t>
            </w:r>
            <w:r w:rsidR="00437C82">
              <w:rPr>
                <w:iCs/>
                <w:sz w:val="20"/>
                <w:szCs w:val="20"/>
                <w:lang w:eastAsia="ru-RU"/>
              </w:rPr>
              <w:t>організацій, донорських установ.</w:t>
            </w:r>
          </w:p>
          <w:p w:rsidR="00A913DA" w:rsidRDefault="00B334EE" w:rsidP="00B334EE">
            <w:pPr>
              <w:pStyle w:val="rvps2"/>
              <w:shd w:val="clear" w:color="auto" w:fill="FFFFFF"/>
              <w:spacing w:before="0" w:beforeAutospacing="0" w:after="180" w:afterAutospacing="0"/>
              <w:ind w:left="74"/>
              <w:jc w:val="both"/>
              <w:rPr>
                <w:iCs/>
                <w:sz w:val="20"/>
                <w:szCs w:val="20"/>
                <w:lang w:eastAsia="ru-RU"/>
              </w:rPr>
            </w:pPr>
            <w:r>
              <w:rPr>
                <w:iCs/>
                <w:sz w:val="20"/>
                <w:szCs w:val="20"/>
                <w:lang w:eastAsia="ru-RU"/>
              </w:rPr>
              <w:t xml:space="preserve">         Вищевикладене свідчить про серйозну загрозу децентралізації, перші етапи якої були досить успішними, а запропоновані законодавчі нововведення (зокрема,  в частині </w:t>
            </w:r>
            <w:r w:rsidRPr="00B334EE">
              <w:rPr>
                <w:iCs/>
                <w:sz w:val="20"/>
                <w:szCs w:val="20"/>
                <w:u w:val="single"/>
                <w:lang w:eastAsia="ru-RU"/>
              </w:rPr>
              <w:t>доходів  (</w:t>
            </w:r>
            <w:r w:rsidR="00A913DA">
              <w:rPr>
                <w:iCs/>
                <w:sz w:val="20"/>
                <w:szCs w:val="20"/>
                <w:u w:val="single"/>
                <w:lang w:eastAsia="ru-RU"/>
              </w:rPr>
              <w:t xml:space="preserve">залишених </w:t>
            </w:r>
            <w:r w:rsidRPr="00B334EE">
              <w:rPr>
                <w:iCs/>
                <w:sz w:val="20"/>
                <w:szCs w:val="20"/>
                <w:u w:val="single"/>
                <w:lang w:eastAsia="ru-RU"/>
              </w:rPr>
              <w:t>фактично без змін!)</w:t>
            </w:r>
            <w:r>
              <w:rPr>
                <w:iCs/>
                <w:sz w:val="20"/>
                <w:szCs w:val="20"/>
                <w:lang w:eastAsia="ru-RU"/>
              </w:rPr>
              <w:t xml:space="preserve"> та видатків (перелік</w:t>
            </w:r>
            <w:r w:rsidR="00A913DA">
              <w:rPr>
                <w:iCs/>
                <w:sz w:val="20"/>
                <w:szCs w:val="20"/>
                <w:lang w:eastAsia="ru-RU"/>
              </w:rPr>
              <w:t xml:space="preserve"> яких</w:t>
            </w:r>
            <w:r>
              <w:rPr>
                <w:iCs/>
                <w:sz w:val="20"/>
                <w:szCs w:val="20"/>
                <w:lang w:eastAsia="ru-RU"/>
              </w:rPr>
              <w:t xml:space="preserve"> значно розширений</w:t>
            </w:r>
            <w:r w:rsidR="00A913DA">
              <w:rPr>
                <w:iCs/>
                <w:sz w:val="20"/>
                <w:szCs w:val="20"/>
                <w:lang w:eastAsia="ru-RU"/>
              </w:rPr>
              <w:t xml:space="preserve"> і з початку децентралізації, і цим законопроектом</w:t>
            </w:r>
            <w:r>
              <w:rPr>
                <w:iCs/>
                <w:sz w:val="20"/>
                <w:szCs w:val="20"/>
                <w:lang w:eastAsia="ru-RU"/>
              </w:rPr>
              <w:t>) бюджетів ОМС</w:t>
            </w:r>
            <w:r w:rsidR="00A913DA">
              <w:rPr>
                <w:color w:val="333333"/>
                <w:shd w:val="clear" w:color="auto" w:fill="FFFFFF"/>
              </w:rPr>
              <w:t xml:space="preserve"> </w:t>
            </w:r>
            <w:r w:rsidR="00A913DA">
              <w:rPr>
                <w:iCs/>
                <w:sz w:val="20"/>
                <w:szCs w:val="20"/>
                <w:lang w:eastAsia="ru-RU"/>
              </w:rPr>
              <w:t xml:space="preserve">призведуть до зміни показників бюджетів ОМС. </w:t>
            </w:r>
          </w:p>
          <w:p w:rsidR="008963F5" w:rsidRDefault="00A913DA" w:rsidP="00A913DA">
            <w:pPr>
              <w:pStyle w:val="rvps2"/>
              <w:shd w:val="clear" w:color="auto" w:fill="FFFFFF"/>
              <w:spacing w:before="0" w:beforeAutospacing="0" w:after="180" w:afterAutospacing="0"/>
              <w:ind w:left="74"/>
              <w:jc w:val="both"/>
              <w:rPr>
                <w:iCs/>
                <w:sz w:val="20"/>
                <w:szCs w:val="20"/>
                <w:lang w:eastAsia="ru-RU"/>
              </w:rPr>
            </w:pPr>
            <w:r>
              <w:rPr>
                <w:iCs/>
                <w:sz w:val="20"/>
                <w:szCs w:val="20"/>
                <w:lang w:eastAsia="ru-RU"/>
              </w:rPr>
              <w:t xml:space="preserve">         Так, відповідно до ч. 1 ст. 27 БКУ, д</w:t>
            </w:r>
            <w:r w:rsidR="00B334EE" w:rsidRPr="00A913DA">
              <w:rPr>
                <w:iCs/>
                <w:sz w:val="20"/>
                <w:szCs w:val="20"/>
                <w:lang w:eastAsia="ru-RU"/>
              </w:rPr>
              <w:t xml:space="preserve">о законопроекту, прийняття якого призведе до зміни показників бюджету, суб'єкт права законодавчої ініціативи зобов'язаний додати фінансово-економічне обґрунтування. </w:t>
            </w:r>
            <w:r>
              <w:rPr>
                <w:iCs/>
                <w:sz w:val="20"/>
                <w:szCs w:val="20"/>
                <w:lang w:eastAsia="ru-RU"/>
              </w:rPr>
              <w:t xml:space="preserve"> </w:t>
            </w:r>
          </w:p>
          <w:p w:rsidR="008963F5" w:rsidRPr="008963F5" w:rsidRDefault="008963F5" w:rsidP="00A913DA">
            <w:pPr>
              <w:pStyle w:val="rvps2"/>
              <w:shd w:val="clear" w:color="auto" w:fill="FFFFFF"/>
              <w:spacing w:before="0" w:beforeAutospacing="0" w:after="180" w:afterAutospacing="0"/>
              <w:ind w:left="74"/>
              <w:jc w:val="both"/>
              <w:rPr>
                <w:iCs/>
                <w:sz w:val="20"/>
                <w:szCs w:val="20"/>
                <w:lang w:eastAsia="ru-RU"/>
              </w:rPr>
            </w:pPr>
            <w:r>
              <w:rPr>
                <w:iCs/>
                <w:sz w:val="20"/>
                <w:szCs w:val="20"/>
                <w:lang w:eastAsia="ru-RU"/>
              </w:rPr>
              <w:t>У зв</w:t>
            </w:r>
            <w:r w:rsidRPr="008963F5">
              <w:rPr>
                <w:iCs/>
                <w:sz w:val="20"/>
                <w:szCs w:val="20"/>
                <w:lang w:eastAsia="ru-RU"/>
              </w:rPr>
              <w:t>’</w:t>
            </w:r>
            <w:r>
              <w:rPr>
                <w:iCs/>
                <w:sz w:val="20"/>
                <w:szCs w:val="20"/>
                <w:lang w:eastAsia="ru-RU"/>
              </w:rPr>
              <w:t>язку із серйозною загрозою фінансової стабільності бюджетів ОМС, значним послабленням фінансової спроможності, Асоціація ОТГ просить надати відповідні фінансові розрахунки  дохідної та видаткової частин в контексті змін даного законопроекту</w:t>
            </w:r>
          </w:p>
          <w:p w:rsidR="005D601E" w:rsidRPr="00932688" w:rsidRDefault="005D601E" w:rsidP="00932688">
            <w:pPr>
              <w:jc w:val="both"/>
              <w:rPr>
                <w:rStyle w:val="rvts9"/>
                <w:iCs/>
              </w:rPr>
            </w:pPr>
            <w:r>
              <w:rPr>
                <w:iCs/>
              </w:rPr>
              <w:t xml:space="preserve">           </w:t>
            </w:r>
          </w:p>
        </w:tc>
      </w:tr>
      <w:tr w:rsidR="00652C9C" w:rsidRPr="00934E2C" w:rsidTr="00E335E8">
        <w:trPr>
          <w:trHeight w:val="2480"/>
        </w:trPr>
        <w:tc>
          <w:tcPr>
            <w:tcW w:w="4742" w:type="dxa"/>
          </w:tcPr>
          <w:p w:rsidR="00652C9C" w:rsidRPr="00D831AE" w:rsidRDefault="00652C9C" w:rsidP="00D831AE">
            <w:pPr>
              <w:ind w:firstLine="743"/>
              <w:jc w:val="both"/>
              <w:rPr>
                <w:rStyle w:val="rvts9"/>
                <w:b/>
                <w:bCs/>
                <w:shd w:val="clear" w:color="auto" w:fill="FFFFFF"/>
              </w:rPr>
            </w:pPr>
            <w:r>
              <w:rPr>
                <w:rStyle w:val="rvts9"/>
                <w:b/>
                <w:bCs/>
                <w:shd w:val="clear" w:color="auto" w:fill="FFFFFF"/>
              </w:rPr>
              <w:lastRenderedPageBreak/>
              <w:t xml:space="preserve">Відсутня </w:t>
            </w:r>
          </w:p>
        </w:tc>
        <w:tc>
          <w:tcPr>
            <w:tcW w:w="5245" w:type="dxa"/>
          </w:tcPr>
          <w:p w:rsidR="00652C9C" w:rsidRDefault="00652C9C" w:rsidP="00D831AE">
            <w:pPr>
              <w:ind w:firstLine="743"/>
              <w:jc w:val="both"/>
              <w:rPr>
                <w:rStyle w:val="rvts9"/>
                <w:b/>
                <w:bCs/>
                <w:shd w:val="clear" w:color="auto" w:fill="FFFFFF"/>
              </w:rPr>
            </w:pPr>
            <w:r w:rsidRPr="00C26F4A">
              <w:rPr>
                <w:rStyle w:val="rvts9"/>
                <w:b/>
                <w:bCs/>
                <w:shd w:val="clear" w:color="auto" w:fill="FFFFFF"/>
              </w:rPr>
              <w:t>Стаття 64</w:t>
            </w:r>
            <w:r w:rsidRPr="0093305C">
              <w:rPr>
                <w:rStyle w:val="rvts9"/>
                <w:b/>
                <w:bCs/>
                <w:shd w:val="clear" w:color="auto" w:fill="FFFFFF"/>
                <w:vertAlign w:val="superscript"/>
              </w:rPr>
              <w:t>1</w:t>
            </w:r>
            <w:r w:rsidRPr="00C26F4A">
              <w:rPr>
                <w:rStyle w:val="rvts9"/>
                <w:b/>
                <w:bCs/>
                <w:shd w:val="clear" w:color="auto" w:fill="FFFFFF"/>
              </w:rPr>
              <w:t>. Склад доходів загального фонду районних бюджетів</w:t>
            </w:r>
            <w:r>
              <w:rPr>
                <w:rStyle w:val="rvts9"/>
                <w:b/>
                <w:bCs/>
                <w:shd w:val="clear" w:color="auto" w:fill="FFFFFF"/>
              </w:rPr>
              <w:t>.</w:t>
            </w:r>
          </w:p>
          <w:p w:rsidR="00652C9C" w:rsidRDefault="00652C9C" w:rsidP="00D831AE">
            <w:pPr>
              <w:ind w:firstLine="743"/>
              <w:jc w:val="both"/>
              <w:rPr>
                <w:rStyle w:val="rvts9"/>
                <w:b/>
                <w:bCs/>
                <w:shd w:val="clear" w:color="auto" w:fill="FFFFFF"/>
              </w:rPr>
            </w:pPr>
            <w:r w:rsidRPr="005E0078">
              <w:rPr>
                <w:rStyle w:val="rvts9"/>
                <w:b/>
                <w:bCs/>
                <w:shd w:val="clear" w:color="auto" w:fill="FFFFFF"/>
              </w:rPr>
              <w:t>1. До доходів загального фонду районних бюджетів належать:</w:t>
            </w:r>
          </w:p>
          <w:p w:rsidR="00652C9C" w:rsidRDefault="00652C9C" w:rsidP="005E0078">
            <w:pPr>
              <w:ind w:firstLine="743"/>
              <w:jc w:val="both"/>
              <w:rPr>
                <w:rStyle w:val="rvts9"/>
                <w:b/>
                <w:bCs/>
                <w:shd w:val="clear" w:color="auto" w:fill="FFFFFF"/>
              </w:rPr>
            </w:pPr>
            <w:r w:rsidRPr="005E0078">
              <w:rPr>
                <w:rStyle w:val="rvts9"/>
                <w:b/>
                <w:bCs/>
                <w:shd w:val="clear" w:color="auto" w:fill="FFFFFF"/>
              </w:rPr>
              <w:t xml:space="preserve">1) </w:t>
            </w:r>
            <w:r>
              <w:rPr>
                <w:rStyle w:val="rvts9"/>
                <w:b/>
                <w:bCs/>
                <w:shd w:val="clear" w:color="auto" w:fill="FFFFFF"/>
              </w:rPr>
              <w:t>п</w:t>
            </w:r>
            <w:r w:rsidRPr="005E0078">
              <w:rPr>
                <w:rStyle w:val="rvts9"/>
                <w:b/>
                <w:bCs/>
                <w:shd w:val="clear" w:color="auto" w:fill="FFFFFF"/>
              </w:rPr>
              <w:t>одаток на прибуток підприємств та фінансових установ комунальної власності, засновником яких є районні ради;</w:t>
            </w:r>
          </w:p>
          <w:p w:rsidR="00652C9C" w:rsidRPr="005E0078" w:rsidRDefault="00652C9C" w:rsidP="005E0078">
            <w:pPr>
              <w:ind w:firstLine="743"/>
              <w:jc w:val="both"/>
              <w:rPr>
                <w:rStyle w:val="rvts9"/>
                <w:b/>
                <w:bCs/>
                <w:shd w:val="clear" w:color="auto" w:fill="FFFFFF"/>
              </w:rPr>
            </w:pPr>
            <w:r>
              <w:rPr>
                <w:rStyle w:val="rvts9"/>
                <w:b/>
                <w:bCs/>
                <w:shd w:val="clear" w:color="auto" w:fill="FFFFFF"/>
              </w:rPr>
              <w:t xml:space="preserve">2) </w:t>
            </w:r>
            <w:r w:rsidRPr="005E0078">
              <w:rPr>
                <w:rStyle w:val="rvts9"/>
                <w:b/>
                <w:bCs/>
                <w:shd w:val="clear" w:color="auto" w:fill="FFFFFF"/>
              </w:rPr>
              <w:t>плата за ліцензії на певні види господарської діяльності та сертифікати, що видаються районними державними адміністраціями;</w:t>
            </w:r>
          </w:p>
          <w:p w:rsidR="00652C9C" w:rsidRDefault="00652C9C" w:rsidP="005E0078">
            <w:pPr>
              <w:ind w:firstLine="743"/>
              <w:jc w:val="both"/>
              <w:rPr>
                <w:rStyle w:val="rvts9"/>
                <w:b/>
                <w:bCs/>
                <w:shd w:val="clear" w:color="auto" w:fill="FFFFFF"/>
              </w:rPr>
            </w:pPr>
            <w:r>
              <w:rPr>
                <w:rStyle w:val="rvts9"/>
                <w:b/>
                <w:bCs/>
                <w:shd w:val="clear" w:color="auto" w:fill="FFFFFF"/>
              </w:rPr>
              <w:t>3</w:t>
            </w:r>
            <w:r w:rsidRPr="005E0078">
              <w:rPr>
                <w:rStyle w:val="rvts9"/>
                <w:b/>
                <w:bCs/>
                <w:shd w:val="clear" w:color="auto" w:fill="FFFFFF"/>
              </w:rPr>
              <w:t xml:space="preserve">) надходження від орендної плати за користування майновим комплексом та іншим майном, </w:t>
            </w:r>
            <w:r w:rsidRPr="005E0078">
              <w:rPr>
                <w:rStyle w:val="rvts9"/>
                <w:b/>
                <w:bCs/>
                <w:shd w:val="clear" w:color="auto" w:fill="FFFFFF"/>
              </w:rPr>
              <w:lastRenderedPageBreak/>
              <w:t>що перебуває в комунальній власності, засновником яких є районні ради</w:t>
            </w:r>
            <w:r>
              <w:rPr>
                <w:rStyle w:val="rvts9"/>
                <w:b/>
                <w:bCs/>
                <w:shd w:val="clear" w:color="auto" w:fill="FFFFFF"/>
              </w:rPr>
              <w:t>;</w:t>
            </w:r>
          </w:p>
          <w:p w:rsidR="00652C9C" w:rsidRDefault="00652C9C" w:rsidP="005E0078">
            <w:pPr>
              <w:ind w:firstLine="743"/>
              <w:jc w:val="both"/>
              <w:rPr>
                <w:rStyle w:val="rvts9"/>
                <w:b/>
                <w:bCs/>
                <w:shd w:val="clear" w:color="auto" w:fill="FFFFFF"/>
              </w:rPr>
            </w:pPr>
            <w:r>
              <w:rPr>
                <w:rStyle w:val="rvts9"/>
                <w:b/>
                <w:bCs/>
                <w:shd w:val="clear" w:color="auto" w:fill="FFFFFF"/>
              </w:rPr>
              <w:t xml:space="preserve">4) </w:t>
            </w:r>
            <w:r w:rsidRPr="0084273C">
              <w:rPr>
                <w:rStyle w:val="rvts9"/>
                <w:b/>
                <w:bCs/>
                <w:shd w:val="clear" w:color="auto" w:fill="FFFFFF"/>
              </w:rPr>
              <w:t>плата за розміщення тимчасово вільних коштів</w:t>
            </w:r>
            <w:r>
              <w:rPr>
                <w:rStyle w:val="rvts9"/>
                <w:b/>
                <w:bCs/>
                <w:shd w:val="clear" w:color="auto" w:fill="FFFFFF"/>
              </w:rPr>
              <w:t>;</w:t>
            </w:r>
          </w:p>
          <w:p w:rsidR="00652C9C" w:rsidRDefault="00652C9C" w:rsidP="005E0078">
            <w:pPr>
              <w:ind w:firstLine="743"/>
              <w:jc w:val="both"/>
              <w:rPr>
                <w:rStyle w:val="rvts9"/>
                <w:b/>
                <w:bCs/>
                <w:shd w:val="clear" w:color="auto" w:fill="FFFFFF"/>
              </w:rPr>
            </w:pPr>
            <w:r>
              <w:rPr>
                <w:rStyle w:val="rvts9"/>
                <w:b/>
                <w:bCs/>
                <w:shd w:val="clear" w:color="auto" w:fill="FFFFFF"/>
              </w:rPr>
              <w:t xml:space="preserve">5) </w:t>
            </w:r>
            <w:r w:rsidRPr="0084273C">
              <w:rPr>
                <w:rStyle w:val="rvts9"/>
                <w:b/>
                <w:bCs/>
                <w:shd w:val="clear" w:color="auto" w:fill="FFFFFF"/>
              </w:rPr>
              <w:t>частина чистого прибутку (доходу) комунальних унітарних підприємств та їх об’єднань, що вилучається до бюджету, в порядку, визначеному відповідними радами</w:t>
            </w:r>
          </w:p>
          <w:p w:rsidR="00652C9C" w:rsidRDefault="00652C9C" w:rsidP="005E0078">
            <w:pPr>
              <w:ind w:firstLine="743"/>
              <w:jc w:val="both"/>
              <w:rPr>
                <w:rStyle w:val="rvts9"/>
                <w:b/>
                <w:bCs/>
                <w:shd w:val="clear" w:color="auto" w:fill="FFFFFF"/>
              </w:rPr>
            </w:pPr>
            <w:r>
              <w:rPr>
                <w:rStyle w:val="rvts9"/>
                <w:b/>
                <w:bCs/>
                <w:shd w:val="clear" w:color="auto" w:fill="FFFFFF"/>
              </w:rPr>
              <w:t>6</w:t>
            </w:r>
            <w:r w:rsidRPr="005E0078">
              <w:rPr>
                <w:rStyle w:val="rvts9"/>
                <w:b/>
                <w:bCs/>
                <w:shd w:val="clear" w:color="auto" w:fill="FFFFFF"/>
              </w:rPr>
              <w:t>) концесійні платежі щодо об’єктів комунальної власності, засновником яких є районні ради (крім концесійних платежів, визначених пунктом 3 частини першої статті 69-1 цього Кодексу);</w:t>
            </w:r>
          </w:p>
          <w:p w:rsidR="00652C9C" w:rsidRPr="005E0078" w:rsidRDefault="00652C9C" w:rsidP="005E0078">
            <w:pPr>
              <w:ind w:firstLine="743"/>
              <w:jc w:val="both"/>
              <w:rPr>
                <w:rStyle w:val="rvts9"/>
                <w:b/>
                <w:bCs/>
                <w:shd w:val="clear" w:color="auto" w:fill="FFFFFF"/>
              </w:rPr>
            </w:pPr>
            <w:r>
              <w:rPr>
                <w:rStyle w:val="rvts9"/>
                <w:b/>
                <w:bCs/>
                <w:shd w:val="clear" w:color="auto" w:fill="FFFFFF"/>
              </w:rPr>
              <w:t>7</w:t>
            </w:r>
            <w:r w:rsidRPr="005E0078">
              <w:rPr>
                <w:rStyle w:val="rvts9"/>
                <w:b/>
                <w:bCs/>
                <w:shd w:val="clear" w:color="auto" w:fill="FFFFFF"/>
              </w:rPr>
              <w:t xml:space="preserve">) кошти, отримані від надання учасниками процедури </w:t>
            </w:r>
            <w:proofErr w:type="spellStart"/>
            <w:r w:rsidRPr="005E0078">
              <w:rPr>
                <w:rStyle w:val="rvts9"/>
                <w:b/>
                <w:bCs/>
                <w:shd w:val="clear" w:color="auto" w:fill="FFFFFF"/>
              </w:rPr>
              <w:t>закупівель</w:t>
            </w:r>
            <w:proofErr w:type="spellEnd"/>
            <w:r w:rsidRPr="005E0078">
              <w:rPr>
                <w:rStyle w:val="rvts9"/>
                <w:b/>
                <w:bCs/>
                <w:shd w:val="clear" w:color="auto" w:fill="FFFFFF"/>
              </w:rPr>
              <w:t xml:space="preserve"> як забезпечення їх тендерної пропозиції (пропозиції конкурсних торгів), які не підлягають поверненню цим учасникам в частині здійснення </w:t>
            </w:r>
            <w:proofErr w:type="spellStart"/>
            <w:r w:rsidRPr="005E0078">
              <w:rPr>
                <w:rStyle w:val="rvts9"/>
                <w:b/>
                <w:bCs/>
                <w:shd w:val="clear" w:color="auto" w:fill="FFFFFF"/>
              </w:rPr>
              <w:t>закупівель</w:t>
            </w:r>
            <w:proofErr w:type="spellEnd"/>
            <w:r w:rsidRPr="005E0078">
              <w:rPr>
                <w:rStyle w:val="rvts9"/>
                <w:b/>
                <w:bCs/>
                <w:shd w:val="clear" w:color="auto" w:fill="FFFFFF"/>
              </w:rPr>
              <w:t xml:space="preserve"> за рахунок коштів районних бюджетів;</w:t>
            </w:r>
          </w:p>
          <w:p w:rsidR="00652C9C" w:rsidRPr="005E0078" w:rsidRDefault="00652C9C" w:rsidP="005E0078">
            <w:pPr>
              <w:ind w:firstLine="743"/>
              <w:jc w:val="both"/>
              <w:rPr>
                <w:rStyle w:val="rvts9"/>
                <w:b/>
                <w:bCs/>
                <w:shd w:val="clear" w:color="auto" w:fill="FFFFFF"/>
              </w:rPr>
            </w:pPr>
            <w:r>
              <w:rPr>
                <w:rStyle w:val="rvts9"/>
                <w:b/>
                <w:bCs/>
                <w:shd w:val="clear" w:color="auto" w:fill="FFFFFF"/>
              </w:rPr>
              <w:t>8</w:t>
            </w:r>
            <w:r w:rsidRPr="005E0078">
              <w:rPr>
                <w:rStyle w:val="rvts9"/>
                <w:b/>
                <w:bCs/>
                <w:shd w:val="clear" w:color="auto" w:fill="FFFFFF"/>
              </w:rPr>
              <w:t xml:space="preserve">) кошти, отримані від учасника - переможця процедури закупівлі під час укладання договору про закупівлю як забезпечення виконання цього договору, які не підлягають поверненню учаснику-переможцю, в частині здійснення </w:t>
            </w:r>
            <w:proofErr w:type="spellStart"/>
            <w:r w:rsidRPr="005E0078">
              <w:rPr>
                <w:rStyle w:val="rvts9"/>
                <w:b/>
                <w:bCs/>
                <w:shd w:val="clear" w:color="auto" w:fill="FFFFFF"/>
              </w:rPr>
              <w:t>закупівель</w:t>
            </w:r>
            <w:proofErr w:type="spellEnd"/>
            <w:r w:rsidRPr="005E0078">
              <w:rPr>
                <w:rStyle w:val="rvts9"/>
                <w:b/>
                <w:bCs/>
                <w:shd w:val="clear" w:color="auto" w:fill="FFFFFF"/>
              </w:rPr>
              <w:t xml:space="preserve"> за рахунок коштів районних бюджетів;</w:t>
            </w:r>
          </w:p>
          <w:p w:rsidR="00652C9C" w:rsidRDefault="00652C9C" w:rsidP="005E0078">
            <w:pPr>
              <w:ind w:firstLine="743"/>
              <w:jc w:val="both"/>
              <w:rPr>
                <w:rStyle w:val="rvts9"/>
                <w:b/>
                <w:bCs/>
                <w:shd w:val="clear" w:color="auto" w:fill="FFFFFF"/>
              </w:rPr>
            </w:pPr>
            <w:r>
              <w:rPr>
                <w:rStyle w:val="rvts9"/>
                <w:b/>
                <w:bCs/>
                <w:shd w:val="clear" w:color="auto" w:fill="FFFFFF"/>
              </w:rPr>
              <w:t>9</w:t>
            </w:r>
            <w:r w:rsidRPr="005E0078">
              <w:rPr>
                <w:rStyle w:val="rvts9"/>
                <w:b/>
                <w:bCs/>
                <w:shd w:val="clear" w:color="auto" w:fill="FFFFFF"/>
              </w:rPr>
              <w:t xml:space="preserve">) 80 відсотків коштів, отриманих підприємствами, установами та організаціями, що утримуються за рахунок </w:t>
            </w:r>
            <w:r>
              <w:rPr>
                <w:rStyle w:val="rvts9"/>
                <w:b/>
                <w:bCs/>
                <w:shd w:val="clear" w:color="auto" w:fill="FFFFFF"/>
              </w:rPr>
              <w:t xml:space="preserve">районних </w:t>
            </w:r>
            <w:r w:rsidRPr="005E0078">
              <w:rPr>
                <w:rStyle w:val="rvts9"/>
                <w:b/>
                <w:bCs/>
                <w:shd w:val="clear" w:color="auto" w:fill="FFFFFF"/>
              </w:rPr>
              <w:t>бюджетів</w:t>
            </w:r>
            <w:r>
              <w:rPr>
                <w:rStyle w:val="rvts9"/>
                <w:b/>
                <w:bCs/>
                <w:shd w:val="clear" w:color="auto" w:fill="FFFFFF"/>
              </w:rPr>
              <w:t>,</w:t>
            </w:r>
            <w:r w:rsidRPr="005E0078">
              <w:rPr>
                <w:rStyle w:val="rvts9"/>
                <w:b/>
                <w:bCs/>
                <w:shd w:val="clear" w:color="auto" w:fill="FFFFFF"/>
              </w:rPr>
              <w:t xml:space="preserve"> за здані у вигляді брухту і відходів золото, платину, метали платинової групи, дорогоцінне каміння, і 50 відсотків коштів, отриманих цими підприємствами, установами та організаціями за здане у вигляді брухту і відходів срібло</w:t>
            </w:r>
            <w:r>
              <w:rPr>
                <w:rStyle w:val="rvts9"/>
                <w:b/>
                <w:bCs/>
                <w:shd w:val="clear" w:color="auto" w:fill="FFFFFF"/>
              </w:rPr>
              <w:t>;</w:t>
            </w:r>
          </w:p>
          <w:p w:rsidR="00652C9C" w:rsidRPr="005E0078" w:rsidRDefault="00652C9C" w:rsidP="005E0078">
            <w:pPr>
              <w:ind w:firstLine="743"/>
              <w:jc w:val="both"/>
              <w:rPr>
                <w:rStyle w:val="rvts9"/>
                <w:b/>
                <w:bCs/>
                <w:shd w:val="clear" w:color="auto" w:fill="FFFFFF"/>
              </w:rPr>
            </w:pPr>
            <w:r>
              <w:rPr>
                <w:rStyle w:val="rvts9"/>
                <w:b/>
                <w:bCs/>
                <w:shd w:val="clear" w:color="auto" w:fill="FFFFFF"/>
              </w:rPr>
              <w:t xml:space="preserve">10) </w:t>
            </w:r>
            <w:r w:rsidRPr="00D7472B">
              <w:rPr>
                <w:rStyle w:val="rvts9"/>
                <w:b/>
                <w:bCs/>
                <w:shd w:val="clear" w:color="auto" w:fill="FFFFFF"/>
              </w:rPr>
              <w:t>інші доходи, що підлягають зарахуванню до районних</w:t>
            </w:r>
            <w:r>
              <w:rPr>
                <w:rStyle w:val="rvts9"/>
                <w:b/>
                <w:bCs/>
                <w:shd w:val="clear" w:color="auto" w:fill="FFFFFF"/>
              </w:rPr>
              <w:t xml:space="preserve"> </w:t>
            </w:r>
            <w:r w:rsidRPr="00D7472B">
              <w:rPr>
                <w:rStyle w:val="rvts9"/>
                <w:b/>
                <w:bCs/>
                <w:shd w:val="clear" w:color="auto" w:fill="FFFFFF"/>
              </w:rPr>
              <w:t>бюджетів відповідно до законодавства</w:t>
            </w:r>
            <w:r>
              <w:rPr>
                <w:rStyle w:val="rvts9"/>
                <w:b/>
                <w:bCs/>
                <w:shd w:val="clear" w:color="auto" w:fill="FFFFFF"/>
              </w:rPr>
              <w:t>.</w:t>
            </w:r>
          </w:p>
        </w:tc>
        <w:tc>
          <w:tcPr>
            <w:tcW w:w="5245" w:type="dxa"/>
          </w:tcPr>
          <w:p w:rsidR="00652C9C" w:rsidRPr="00C26F4A" w:rsidRDefault="00652C9C" w:rsidP="00D831AE">
            <w:pPr>
              <w:ind w:firstLine="743"/>
              <w:jc w:val="both"/>
              <w:rPr>
                <w:rStyle w:val="rvts9"/>
                <w:b/>
                <w:bCs/>
                <w:shd w:val="clear" w:color="auto" w:fill="FFFFFF"/>
              </w:rPr>
            </w:pPr>
          </w:p>
        </w:tc>
      </w:tr>
      <w:tr w:rsidR="00652C9C" w:rsidRPr="00934E2C" w:rsidTr="00E335E8">
        <w:trPr>
          <w:trHeight w:val="368"/>
        </w:trPr>
        <w:tc>
          <w:tcPr>
            <w:tcW w:w="4742" w:type="dxa"/>
          </w:tcPr>
          <w:p w:rsidR="00652C9C" w:rsidRPr="00FC1EAE" w:rsidRDefault="00652C9C" w:rsidP="00FC1EAE">
            <w:pPr>
              <w:shd w:val="clear" w:color="auto" w:fill="FFFFFF"/>
              <w:spacing w:after="150"/>
              <w:ind w:firstLine="450"/>
              <w:jc w:val="both"/>
              <w:rPr>
                <w:color w:val="000000"/>
              </w:rPr>
            </w:pPr>
            <w:r w:rsidRPr="00FC1EAE">
              <w:rPr>
                <w:b/>
                <w:bCs/>
                <w:color w:val="000000"/>
              </w:rPr>
              <w:t>Стаття 76.</w:t>
            </w:r>
            <w:r w:rsidRPr="00FC1EAE">
              <w:rPr>
                <w:color w:val="000000"/>
              </w:rPr>
              <w:t xml:space="preserve"> Проект рішення про місцевий бюджет та матеріали, що до нього додаються, предмет регулювання рішення про місцевий бюджет</w:t>
            </w:r>
          </w:p>
          <w:p w:rsidR="00652C9C" w:rsidRPr="00FC1EAE" w:rsidRDefault="00652C9C" w:rsidP="00FC1EAE">
            <w:pPr>
              <w:shd w:val="clear" w:color="auto" w:fill="FFFFFF"/>
              <w:spacing w:after="150"/>
              <w:ind w:firstLine="450"/>
              <w:jc w:val="both"/>
              <w:rPr>
                <w:color w:val="000000"/>
              </w:rPr>
            </w:pPr>
            <w:r w:rsidRPr="00FC1EAE">
              <w:rPr>
                <w:color w:val="000000"/>
              </w:rPr>
              <w:t xml:space="preserve">1. Проект рішення про місцевий бюджет перед його розглядом на сесії Верховної Ради Автономної </w:t>
            </w:r>
            <w:r w:rsidRPr="00FC1EAE">
              <w:rPr>
                <w:color w:val="000000"/>
              </w:rPr>
              <w:lastRenderedPageBreak/>
              <w:t>Республіки Крим, відповідної місцевої ради схвалюється Радою міністрів Автономної Республіки Крим, місцевою державною адміністрацією чи виконавчим органом відповідної місцевої ради. Разом з ним подаються:</w:t>
            </w:r>
          </w:p>
          <w:p w:rsidR="00652C9C" w:rsidRDefault="00652C9C" w:rsidP="00FC1EAE">
            <w:pPr>
              <w:shd w:val="clear" w:color="auto" w:fill="FFFFFF"/>
              <w:spacing w:after="150"/>
              <w:ind w:firstLine="450"/>
              <w:jc w:val="both"/>
              <w:rPr>
                <w:color w:val="000000"/>
              </w:rPr>
            </w:pPr>
            <w:r w:rsidRPr="00FC1EAE">
              <w:rPr>
                <w:color w:val="000000"/>
              </w:rPr>
              <w:t>…</w:t>
            </w:r>
          </w:p>
          <w:p w:rsidR="00652C9C" w:rsidRPr="00FC1EAE" w:rsidRDefault="00652C9C" w:rsidP="00FC1EAE">
            <w:pPr>
              <w:shd w:val="clear" w:color="auto" w:fill="FFFFFF"/>
              <w:spacing w:after="150"/>
              <w:ind w:firstLine="450"/>
              <w:jc w:val="both"/>
              <w:rPr>
                <w:color w:val="000000"/>
              </w:rPr>
            </w:pPr>
            <w:r w:rsidRPr="00FC1EAE">
              <w:rPr>
                <w:color w:val="000000"/>
              </w:rPr>
              <w:t xml:space="preserve">3) проект показників зведеного бюджету району, міста з районним поділом, </w:t>
            </w:r>
            <w:r w:rsidRPr="00FC1EAE">
              <w:rPr>
                <w:strike/>
                <w:color w:val="000000"/>
              </w:rPr>
              <w:t>міста, що об'єднує бюджети села, селища, міста районного значення</w:t>
            </w:r>
            <w:r w:rsidRPr="00FC1EAE">
              <w:rPr>
                <w:color w:val="000000"/>
              </w:rPr>
              <w:t>;</w:t>
            </w:r>
          </w:p>
        </w:tc>
        <w:tc>
          <w:tcPr>
            <w:tcW w:w="5245" w:type="dxa"/>
          </w:tcPr>
          <w:p w:rsidR="00652C9C" w:rsidRPr="00FC1EAE" w:rsidRDefault="00652C9C" w:rsidP="00FC1EAE">
            <w:pPr>
              <w:shd w:val="clear" w:color="auto" w:fill="FFFFFF"/>
              <w:spacing w:after="150"/>
              <w:ind w:firstLine="450"/>
              <w:jc w:val="both"/>
              <w:rPr>
                <w:color w:val="000000"/>
              </w:rPr>
            </w:pPr>
            <w:r w:rsidRPr="00FC1EAE">
              <w:rPr>
                <w:b/>
                <w:bCs/>
                <w:color w:val="000000"/>
              </w:rPr>
              <w:lastRenderedPageBreak/>
              <w:t>Стаття 76.</w:t>
            </w:r>
            <w:r w:rsidRPr="00FC1EAE">
              <w:rPr>
                <w:color w:val="000000"/>
              </w:rPr>
              <w:t xml:space="preserve"> Проект рішення про місцевий бюджет та матеріали, що до нього додаються, предмет регулювання рішення про місцевий бюджет</w:t>
            </w:r>
          </w:p>
          <w:p w:rsidR="00652C9C" w:rsidRPr="00FC1EAE" w:rsidRDefault="00652C9C" w:rsidP="00FC1EAE">
            <w:pPr>
              <w:shd w:val="clear" w:color="auto" w:fill="FFFFFF"/>
              <w:spacing w:after="150"/>
              <w:ind w:firstLine="450"/>
              <w:jc w:val="both"/>
              <w:rPr>
                <w:color w:val="000000"/>
              </w:rPr>
            </w:pPr>
            <w:r w:rsidRPr="00FC1EAE">
              <w:rPr>
                <w:color w:val="000000"/>
              </w:rPr>
              <w:t xml:space="preserve">1. Проект рішення про місцевий бюджет перед його розглядом на сесії Верховної Ради Автономної Республіки </w:t>
            </w:r>
            <w:r w:rsidRPr="00FC1EAE">
              <w:rPr>
                <w:color w:val="000000"/>
              </w:rPr>
              <w:lastRenderedPageBreak/>
              <w:t>Крим, відповідної місцевої ради схвалюється Радою міністрів Автономної Республіки Крим, місцевою державною адміністрацією чи виконавчим органом відповідної місцевої ради. Разом з ним подаються:</w:t>
            </w:r>
          </w:p>
          <w:p w:rsidR="00652C9C" w:rsidRDefault="00652C9C" w:rsidP="00FC1EAE">
            <w:pPr>
              <w:shd w:val="clear" w:color="auto" w:fill="FFFFFF"/>
              <w:spacing w:after="150"/>
              <w:ind w:firstLine="450"/>
              <w:jc w:val="both"/>
              <w:rPr>
                <w:color w:val="000000"/>
              </w:rPr>
            </w:pPr>
            <w:r w:rsidRPr="00FC1EAE">
              <w:rPr>
                <w:color w:val="000000"/>
              </w:rPr>
              <w:t>…</w:t>
            </w:r>
          </w:p>
          <w:p w:rsidR="00652C9C" w:rsidRPr="00425D5D" w:rsidRDefault="00652C9C" w:rsidP="00FC1EAE">
            <w:pPr>
              <w:shd w:val="clear" w:color="auto" w:fill="FFFFFF"/>
              <w:spacing w:after="150"/>
              <w:ind w:firstLine="450"/>
              <w:jc w:val="both"/>
              <w:rPr>
                <w:b/>
                <w:bCs/>
                <w:color w:val="000000"/>
              </w:rPr>
            </w:pPr>
            <w:r w:rsidRPr="00FC1EAE">
              <w:rPr>
                <w:color w:val="000000"/>
              </w:rPr>
              <w:t>3) проект показників зведеного бюджету району, міста з районним поділом;</w:t>
            </w:r>
          </w:p>
        </w:tc>
        <w:tc>
          <w:tcPr>
            <w:tcW w:w="5245" w:type="dxa"/>
          </w:tcPr>
          <w:p w:rsidR="00652C9C" w:rsidRPr="00FC1EAE" w:rsidRDefault="00652C9C" w:rsidP="00FC1EAE">
            <w:pPr>
              <w:shd w:val="clear" w:color="auto" w:fill="FFFFFF"/>
              <w:spacing w:after="150"/>
              <w:ind w:firstLine="450"/>
              <w:jc w:val="both"/>
              <w:rPr>
                <w:b/>
                <w:bCs/>
                <w:color w:val="000000"/>
              </w:rPr>
            </w:pPr>
          </w:p>
        </w:tc>
      </w:tr>
      <w:tr w:rsidR="00652C9C" w:rsidRPr="00934E2C" w:rsidTr="00E335E8">
        <w:tc>
          <w:tcPr>
            <w:tcW w:w="4742" w:type="dxa"/>
          </w:tcPr>
          <w:p w:rsidR="00652C9C" w:rsidRDefault="00652C9C" w:rsidP="008464F1">
            <w:pPr>
              <w:pStyle w:val="StyleZakonu"/>
              <w:spacing w:before="120" w:after="240"/>
              <w:ind w:firstLine="353"/>
            </w:pPr>
            <w:r w:rsidRPr="00F15B85">
              <w:rPr>
                <w:b/>
                <w:bCs/>
              </w:rPr>
              <w:t>Стаття 82.</w:t>
            </w:r>
            <w:r>
              <w:t xml:space="preserve"> Види видатків бюджетів</w:t>
            </w:r>
          </w:p>
          <w:p w:rsidR="00652C9C" w:rsidRDefault="00652C9C" w:rsidP="008464F1">
            <w:pPr>
              <w:pStyle w:val="StyleZakonu"/>
              <w:spacing w:after="180"/>
              <w:ind w:firstLine="353"/>
            </w:pPr>
            <w:r>
              <w:t>1. Видатки бюджетів поділяються на:</w:t>
            </w:r>
          </w:p>
          <w:p w:rsidR="00652C9C" w:rsidRDefault="00652C9C" w:rsidP="008464F1">
            <w:pPr>
              <w:pStyle w:val="StyleZakonu"/>
              <w:spacing w:after="180"/>
              <w:ind w:firstLine="353"/>
            </w:pPr>
            <w:r>
              <w:t>1) видатки на забезпечення конституційного ладу, державної цілісності та суверенітету, незалежного судочинства, а також інші передбачені цим Кодексом видатки, які не можуть бути передані на виконання Автономній Республіці Крим та місцевому самоврядуванню;</w:t>
            </w:r>
          </w:p>
          <w:p w:rsidR="00652C9C" w:rsidRDefault="00652C9C" w:rsidP="008464F1">
            <w:pPr>
              <w:pStyle w:val="StyleZakonu"/>
              <w:spacing w:after="180"/>
              <w:ind w:firstLine="353"/>
            </w:pPr>
            <w:r>
              <w:t xml:space="preserve">2) видатки, які визначаються функціями держави і можуть бути передані на виконання Автономній Республіці Крим та місцевому самоврядуванню з метою забезпечення найбільш ефективного їх виконання на основі принципу </w:t>
            </w:r>
            <w:proofErr w:type="spellStart"/>
            <w:r>
              <w:t>субсидіарності</w:t>
            </w:r>
            <w:proofErr w:type="spellEnd"/>
            <w:r>
              <w:t>;</w:t>
            </w:r>
          </w:p>
          <w:p w:rsidR="00652C9C" w:rsidRPr="0063436F" w:rsidRDefault="00652C9C" w:rsidP="008464F1">
            <w:pPr>
              <w:pStyle w:val="StyleZakonu"/>
              <w:spacing w:after="180"/>
              <w:ind w:firstLine="353"/>
            </w:pPr>
            <w:r>
              <w:t>3) видатки на реалізацію прав та обов'язків Автономної Республіки Крим та місцевого самоврядування, які мають місцевий характер і визначені законами України.</w:t>
            </w:r>
          </w:p>
        </w:tc>
        <w:tc>
          <w:tcPr>
            <w:tcW w:w="5245" w:type="dxa"/>
          </w:tcPr>
          <w:p w:rsidR="00652C9C" w:rsidRPr="00A7631A" w:rsidRDefault="00652C9C" w:rsidP="008464F1">
            <w:pPr>
              <w:pStyle w:val="rvps2"/>
              <w:shd w:val="clear" w:color="auto" w:fill="FFFFFF"/>
              <w:spacing w:before="120" w:beforeAutospacing="0" w:after="240" w:afterAutospacing="0"/>
              <w:ind w:firstLine="450"/>
              <w:jc w:val="both"/>
              <w:rPr>
                <w:color w:val="000000"/>
                <w:sz w:val="20"/>
                <w:szCs w:val="20"/>
              </w:rPr>
            </w:pPr>
            <w:r w:rsidRPr="00F15B85">
              <w:rPr>
                <w:rStyle w:val="rvts9"/>
                <w:b/>
                <w:bCs/>
                <w:color w:val="000000"/>
                <w:sz w:val="20"/>
                <w:szCs w:val="20"/>
              </w:rPr>
              <w:t>Стаття 82</w:t>
            </w:r>
            <w:r w:rsidRPr="00596ED0">
              <w:rPr>
                <w:rStyle w:val="rvts9"/>
                <w:color w:val="000000"/>
                <w:sz w:val="20"/>
                <w:szCs w:val="20"/>
              </w:rPr>
              <w:t>.</w:t>
            </w:r>
            <w:r w:rsidRPr="00A7631A">
              <w:rPr>
                <w:color w:val="000000"/>
                <w:sz w:val="20"/>
                <w:szCs w:val="20"/>
              </w:rPr>
              <w:t> Види видатків бюджетів</w:t>
            </w:r>
          </w:p>
          <w:p w:rsidR="00652C9C" w:rsidRPr="00A7631A" w:rsidRDefault="00652C9C" w:rsidP="008464F1">
            <w:pPr>
              <w:pStyle w:val="rvps2"/>
              <w:shd w:val="clear" w:color="auto" w:fill="FFFFFF"/>
              <w:spacing w:before="0" w:beforeAutospacing="0" w:after="180" w:afterAutospacing="0"/>
              <w:ind w:firstLine="450"/>
              <w:jc w:val="both"/>
              <w:rPr>
                <w:color w:val="000000"/>
                <w:sz w:val="20"/>
                <w:szCs w:val="20"/>
              </w:rPr>
            </w:pPr>
            <w:bookmarkStart w:id="12" w:name="n1300"/>
            <w:bookmarkEnd w:id="12"/>
            <w:r w:rsidRPr="00A7631A">
              <w:rPr>
                <w:color w:val="000000"/>
                <w:sz w:val="20"/>
                <w:szCs w:val="20"/>
              </w:rPr>
              <w:t>1. Видатки бюджетів поділяються на:</w:t>
            </w:r>
          </w:p>
          <w:p w:rsidR="00652C9C" w:rsidRPr="00A7631A" w:rsidRDefault="00652C9C" w:rsidP="008464F1">
            <w:pPr>
              <w:pStyle w:val="rvps2"/>
              <w:shd w:val="clear" w:color="auto" w:fill="FFFFFF"/>
              <w:spacing w:before="0" w:beforeAutospacing="0" w:after="180" w:afterAutospacing="0"/>
              <w:ind w:firstLine="450"/>
              <w:jc w:val="both"/>
              <w:rPr>
                <w:color w:val="000000"/>
                <w:sz w:val="20"/>
                <w:szCs w:val="20"/>
              </w:rPr>
            </w:pPr>
            <w:bookmarkStart w:id="13" w:name="n1301"/>
            <w:bookmarkEnd w:id="13"/>
            <w:r w:rsidRPr="00A7631A">
              <w:rPr>
                <w:color w:val="000000"/>
                <w:sz w:val="20"/>
                <w:szCs w:val="20"/>
              </w:rPr>
              <w:t xml:space="preserve">1) </w:t>
            </w:r>
            <w:r w:rsidRPr="00A7631A">
              <w:rPr>
                <w:b/>
                <w:bCs/>
                <w:color w:val="000000" w:themeColor="text1"/>
                <w:sz w:val="20"/>
                <w:szCs w:val="20"/>
              </w:rPr>
              <w:t>загальнодержавні видатки</w:t>
            </w:r>
            <w:r w:rsidRPr="00A7631A">
              <w:rPr>
                <w:color w:val="7030A0"/>
                <w:sz w:val="20"/>
                <w:szCs w:val="20"/>
              </w:rPr>
              <w:t xml:space="preserve"> </w:t>
            </w:r>
            <w:r w:rsidRPr="00A7631A">
              <w:rPr>
                <w:color w:val="000000"/>
                <w:sz w:val="20"/>
                <w:szCs w:val="20"/>
              </w:rPr>
              <w:t>– видатки на забезпечення конституційного ладу, державної цілісності та суверенітету, незалежного судочинства, а також інші передбачені цим Кодексом видатки, які не можуть бути передані на виконання Автономній Республіці Крим та місцевому самоврядуванню;</w:t>
            </w:r>
          </w:p>
          <w:p w:rsidR="00652C9C" w:rsidRPr="00A7631A" w:rsidRDefault="00652C9C" w:rsidP="008464F1">
            <w:pPr>
              <w:pStyle w:val="rvps2"/>
              <w:shd w:val="clear" w:color="auto" w:fill="FFFFFF"/>
              <w:spacing w:before="0" w:beforeAutospacing="0" w:after="180" w:afterAutospacing="0"/>
              <w:ind w:firstLine="450"/>
              <w:jc w:val="both"/>
              <w:rPr>
                <w:color w:val="000000"/>
                <w:sz w:val="20"/>
                <w:szCs w:val="20"/>
              </w:rPr>
            </w:pPr>
            <w:bookmarkStart w:id="14" w:name="n1302"/>
            <w:bookmarkEnd w:id="14"/>
            <w:r w:rsidRPr="00A7631A">
              <w:rPr>
                <w:color w:val="000000"/>
                <w:sz w:val="20"/>
                <w:szCs w:val="20"/>
              </w:rPr>
              <w:t xml:space="preserve">2) </w:t>
            </w:r>
            <w:r w:rsidRPr="00A7631A">
              <w:rPr>
                <w:b/>
                <w:bCs/>
                <w:color w:val="000000" w:themeColor="text1"/>
                <w:sz w:val="20"/>
                <w:szCs w:val="20"/>
              </w:rPr>
              <w:t>видатки на виконання делегованих повноважень</w:t>
            </w:r>
            <w:r w:rsidRPr="00A7631A">
              <w:rPr>
                <w:color w:val="000000"/>
                <w:sz w:val="20"/>
                <w:szCs w:val="20"/>
              </w:rPr>
              <w:t xml:space="preserve"> – видатки, які визначаються функціями держави і можуть бути передані на виконання Автономній Республіці Крим та місцевому самоврядуванню з метою забезпечення найбільш ефективного їх виконання на основі принципу </w:t>
            </w:r>
            <w:proofErr w:type="spellStart"/>
            <w:r w:rsidRPr="00A7631A">
              <w:rPr>
                <w:color w:val="000000"/>
                <w:sz w:val="20"/>
                <w:szCs w:val="20"/>
              </w:rPr>
              <w:t>субсидіарності</w:t>
            </w:r>
            <w:proofErr w:type="spellEnd"/>
            <w:r w:rsidRPr="00A7631A">
              <w:rPr>
                <w:color w:val="000000"/>
                <w:sz w:val="20"/>
                <w:szCs w:val="20"/>
              </w:rPr>
              <w:t>;</w:t>
            </w:r>
          </w:p>
          <w:p w:rsidR="00652C9C" w:rsidRPr="00E86B30" w:rsidRDefault="00652C9C" w:rsidP="008464F1">
            <w:pPr>
              <w:pStyle w:val="rvps2"/>
              <w:shd w:val="clear" w:color="auto" w:fill="FFFFFF"/>
              <w:spacing w:before="0" w:beforeAutospacing="0" w:after="180" w:afterAutospacing="0"/>
              <w:ind w:firstLine="450"/>
              <w:jc w:val="both"/>
              <w:rPr>
                <w:b/>
                <w:bCs/>
                <w:sz w:val="20"/>
                <w:szCs w:val="20"/>
              </w:rPr>
            </w:pPr>
            <w:bookmarkStart w:id="15" w:name="n1303"/>
            <w:bookmarkEnd w:id="15"/>
            <w:r w:rsidRPr="00A7631A">
              <w:rPr>
                <w:color w:val="000000"/>
                <w:sz w:val="20"/>
                <w:szCs w:val="20"/>
              </w:rPr>
              <w:t xml:space="preserve">3) </w:t>
            </w:r>
            <w:r w:rsidRPr="00E86B30">
              <w:rPr>
                <w:b/>
                <w:bCs/>
                <w:sz w:val="20"/>
                <w:szCs w:val="20"/>
              </w:rPr>
              <w:t xml:space="preserve">видатки на виконання власних повноважень – </w:t>
            </w:r>
            <w:r w:rsidRPr="00E86B30">
              <w:rPr>
                <w:sz w:val="20"/>
                <w:szCs w:val="20"/>
              </w:rPr>
              <w:t>видатки на реалізацію визначених законами України прав та обов’язків Автономної Республіки Крим та органів місцевого самоврядування у сферах власної компетенції.</w:t>
            </w:r>
          </w:p>
          <w:p w:rsidR="00652C9C" w:rsidRPr="00CD62AA" w:rsidRDefault="00652C9C" w:rsidP="00D45A45">
            <w:pPr>
              <w:pStyle w:val="rvps2"/>
              <w:shd w:val="clear" w:color="auto" w:fill="FFFFFF"/>
              <w:spacing w:before="0" w:beforeAutospacing="0" w:after="180" w:afterAutospacing="0"/>
              <w:ind w:firstLine="450"/>
              <w:jc w:val="both"/>
              <w:rPr>
                <w:color w:val="000000"/>
                <w:sz w:val="20"/>
                <w:szCs w:val="20"/>
              </w:rPr>
            </w:pPr>
          </w:p>
        </w:tc>
        <w:tc>
          <w:tcPr>
            <w:tcW w:w="5245" w:type="dxa"/>
          </w:tcPr>
          <w:p w:rsidR="00652C9C" w:rsidRPr="00F15B85" w:rsidRDefault="00652C9C" w:rsidP="008464F1">
            <w:pPr>
              <w:pStyle w:val="rvps2"/>
              <w:shd w:val="clear" w:color="auto" w:fill="FFFFFF"/>
              <w:spacing w:before="120" w:beforeAutospacing="0" w:after="240" w:afterAutospacing="0"/>
              <w:ind w:firstLine="450"/>
              <w:jc w:val="both"/>
              <w:rPr>
                <w:rStyle w:val="rvts9"/>
                <w:b/>
                <w:bCs/>
                <w:color w:val="000000"/>
                <w:sz w:val="20"/>
                <w:szCs w:val="20"/>
              </w:rPr>
            </w:pPr>
          </w:p>
        </w:tc>
      </w:tr>
      <w:tr w:rsidR="00652C9C" w:rsidRPr="00934E2C" w:rsidTr="00E335E8">
        <w:tc>
          <w:tcPr>
            <w:tcW w:w="4742" w:type="dxa"/>
          </w:tcPr>
          <w:p w:rsidR="00652C9C" w:rsidRDefault="00652C9C" w:rsidP="008464F1">
            <w:pPr>
              <w:pStyle w:val="StyleZakonu"/>
              <w:spacing w:after="180"/>
              <w:ind w:firstLine="353"/>
            </w:pPr>
            <w:r w:rsidRPr="00596ED0">
              <w:t>Стаття 83. Джерела</w:t>
            </w:r>
            <w:r>
              <w:t xml:space="preserve"> здійснення видатків бюджетів</w:t>
            </w:r>
          </w:p>
          <w:p w:rsidR="00652C9C" w:rsidRDefault="00652C9C" w:rsidP="008464F1">
            <w:pPr>
              <w:pStyle w:val="StyleZakonu"/>
              <w:spacing w:after="180"/>
              <w:ind w:firstLine="353"/>
            </w:pPr>
            <w:r>
              <w:lastRenderedPageBreak/>
              <w:t>1. Видатки, визначені пунктом 1 частини першої статті 82 цього Кодексу, здійснюються за рахунок коштів Державного бюджету України.</w:t>
            </w:r>
          </w:p>
          <w:p w:rsidR="00652C9C" w:rsidRDefault="00652C9C" w:rsidP="008464F1">
            <w:pPr>
              <w:pStyle w:val="StyleZakonu"/>
              <w:spacing w:after="180"/>
              <w:ind w:firstLine="353"/>
            </w:pPr>
            <w:r>
              <w:t>2. Видатки, визначені пунктами 2 і 3 частини першої статті 82 цього Кодексу, здійснюються за рахунок коштів місцевих бюджетів, у тому числі трансфертів з Державного бюджету України.</w:t>
            </w:r>
          </w:p>
          <w:p w:rsidR="00652C9C" w:rsidRPr="0063436F" w:rsidRDefault="00652C9C" w:rsidP="008464F1">
            <w:pPr>
              <w:pStyle w:val="StyleZakonu"/>
              <w:spacing w:after="180"/>
              <w:ind w:firstLine="353"/>
              <w:rPr>
                <w:i/>
              </w:rPr>
            </w:pPr>
            <w:r>
              <w:rPr>
                <w:i/>
              </w:rPr>
              <w:t>Відсутня</w:t>
            </w:r>
          </w:p>
          <w:p w:rsidR="00652C9C" w:rsidRPr="00934E2C" w:rsidRDefault="00652C9C" w:rsidP="008464F1">
            <w:pPr>
              <w:pStyle w:val="StyleZakonu"/>
              <w:spacing w:after="180"/>
              <w:ind w:firstLine="353"/>
            </w:pPr>
          </w:p>
        </w:tc>
        <w:tc>
          <w:tcPr>
            <w:tcW w:w="5245" w:type="dxa"/>
          </w:tcPr>
          <w:p w:rsidR="00652C9C" w:rsidRPr="00186BF8" w:rsidRDefault="00652C9C" w:rsidP="008464F1">
            <w:pPr>
              <w:pStyle w:val="rvps2"/>
              <w:shd w:val="clear" w:color="auto" w:fill="FFFFFF"/>
              <w:spacing w:before="0" w:beforeAutospacing="0" w:after="150" w:afterAutospacing="0"/>
              <w:ind w:firstLine="450"/>
              <w:jc w:val="both"/>
              <w:rPr>
                <w:color w:val="000000"/>
                <w:sz w:val="20"/>
                <w:szCs w:val="20"/>
              </w:rPr>
            </w:pPr>
            <w:r w:rsidRPr="00596ED0">
              <w:rPr>
                <w:rStyle w:val="rvts9"/>
                <w:color w:val="000000"/>
                <w:sz w:val="20"/>
                <w:szCs w:val="20"/>
              </w:rPr>
              <w:lastRenderedPageBreak/>
              <w:t>Стаття 83.</w:t>
            </w:r>
            <w:r w:rsidRPr="00596ED0">
              <w:rPr>
                <w:color w:val="000000"/>
                <w:sz w:val="20"/>
                <w:szCs w:val="20"/>
              </w:rPr>
              <w:t> Джерела</w:t>
            </w:r>
            <w:r w:rsidRPr="00186BF8">
              <w:rPr>
                <w:color w:val="000000"/>
                <w:sz w:val="20"/>
                <w:szCs w:val="20"/>
              </w:rPr>
              <w:t xml:space="preserve"> здійснення видатків бюджетів</w:t>
            </w:r>
          </w:p>
          <w:p w:rsidR="00652C9C" w:rsidRPr="00BB01D3" w:rsidRDefault="00652C9C" w:rsidP="008464F1">
            <w:pPr>
              <w:pStyle w:val="rvps2"/>
              <w:shd w:val="clear" w:color="auto" w:fill="FFFFFF"/>
              <w:spacing w:before="0" w:beforeAutospacing="0" w:after="150" w:afterAutospacing="0"/>
              <w:ind w:firstLine="450"/>
              <w:jc w:val="both"/>
              <w:rPr>
                <w:sz w:val="20"/>
                <w:szCs w:val="20"/>
              </w:rPr>
            </w:pPr>
            <w:bookmarkStart w:id="16" w:name="n1305"/>
            <w:bookmarkEnd w:id="16"/>
            <w:r w:rsidRPr="00186BF8">
              <w:rPr>
                <w:color w:val="000000"/>
                <w:sz w:val="20"/>
                <w:szCs w:val="20"/>
              </w:rPr>
              <w:lastRenderedPageBreak/>
              <w:t>1. Видатки, визначені </w:t>
            </w:r>
            <w:hyperlink r:id="rId11" w:anchor="n1301" w:history="1">
              <w:r w:rsidRPr="00186BF8">
                <w:rPr>
                  <w:color w:val="000000"/>
                  <w:sz w:val="20"/>
                  <w:szCs w:val="20"/>
                </w:rPr>
                <w:t>пунктом 1 частини першої статті 82</w:t>
              </w:r>
            </w:hyperlink>
            <w:r w:rsidRPr="00186BF8">
              <w:rPr>
                <w:color w:val="000000"/>
                <w:sz w:val="20"/>
                <w:szCs w:val="20"/>
              </w:rPr>
              <w:t xml:space="preserve"> цього Кодексу, </w:t>
            </w:r>
            <w:r w:rsidRPr="00BB01D3">
              <w:rPr>
                <w:sz w:val="20"/>
                <w:szCs w:val="20"/>
              </w:rPr>
              <w:t>здійснюються за рахунок коштів Державного бюджету України.</w:t>
            </w:r>
          </w:p>
          <w:p w:rsidR="00652C9C" w:rsidRPr="00BB01D3" w:rsidRDefault="00652C9C" w:rsidP="008464F1">
            <w:pPr>
              <w:pStyle w:val="rvps2"/>
              <w:shd w:val="clear" w:color="auto" w:fill="FFFFFF"/>
              <w:spacing w:before="0" w:beforeAutospacing="0" w:after="150" w:afterAutospacing="0"/>
              <w:ind w:firstLine="450"/>
              <w:jc w:val="both"/>
              <w:rPr>
                <w:b/>
                <w:bCs/>
                <w:sz w:val="20"/>
                <w:szCs w:val="20"/>
              </w:rPr>
            </w:pPr>
            <w:bookmarkStart w:id="17" w:name="n1306"/>
            <w:bookmarkEnd w:id="17"/>
            <w:r w:rsidRPr="00BB01D3">
              <w:rPr>
                <w:sz w:val="20"/>
                <w:szCs w:val="20"/>
              </w:rPr>
              <w:t>2. Видатки, визначені </w:t>
            </w:r>
            <w:hyperlink r:id="rId12" w:anchor="n1302" w:history="1">
              <w:r w:rsidRPr="00BB01D3">
                <w:rPr>
                  <w:b/>
                  <w:bCs/>
                  <w:sz w:val="20"/>
                  <w:szCs w:val="20"/>
                </w:rPr>
                <w:t xml:space="preserve">пунктом </w:t>
              </w:r>
            </w:hyperlink>
            <w:r w:rsidRPr="00BB01D3">
              <w:rPr>
                <w:b/>
                <w:bCs/>
                <w:sz w:val="20"/>
                <w:szCs w:val="20"/>
              </w:rPr>
              <w:t>2 </w:t>
            </w:r>
            <w:hyperlink r:id="rId13" w:anchor="n1303" w:history="1">
              <w:r w:rsidRPr="00BB01D3">
                <w:rPr>
                  <w:b/>
                  <w:bCs/>
                  <w:sz w:val="20"/>
                  <w:szCs w:val="20"/>
                </w:rPr>
                <w:t xml:space="preserve"> частини першої статті 82</w:t>
              </w:r>
            </w:hyperlink>
            <w:r w:rsidRPr="00BB01D3">
              <w:rPr>
                <w:b/>
                <w:bCs/>
                <w:sz w:val="20"/>
                <w:szCs w:val="20"/>
              </w:rPr>
              <w:t> цього Кодексу, здійснюються за рахунок трансфертів з державного бюджету місцевим бюджетам, загальнодержавних податків і зборів та/або їх частки, які закріплені за місцевими бюджетами. Такі видатки також можуть здійснюватися за рахунок інших джерел доходів місцевих бюджетів.</w:t>
            </w:r>
          </w:p>
          <w:p w:rsidR="00652C9C" w:rsidRPr="00596ED0" w:rsidRDefault="00652C9C" w:rsidP="008464F1">
            <w:pPr>
              <w:pStyle w:val="rvps2"/>
              <w:shd w:val="clear" w:color="auto" w:fill="FFFFFF"/>
              <w:tabs>
                <w:tab w:val="left" w:pos="567"/>
              </w:tabs>
              <w:spacing w:before="0" w:beforeAutospacing="0" w:after="150" w:afterAutospacing="0"/>
              <w:ind w:firstLine="450"/>
              <w:jc w:val="both"/>
              <w:rPr>
                <w:b/>
                <w:bCs/>
                <w:color w:val="000000"/>
                <w:sz w:val="20"/>
                <w:szCs w:val="20"/>
              </w:rPr>
            </w:pPr>
            <w:r w:rsidRPr="00BB01D3">
              <w:rPr>
                <w:b/>
                <w:bCs/>
                <w:sz w:val="20"/>
                <w:szCs w:val="20"/>
              </w:rPr>
              <w:t>3. Видатки, визначені </w:t>
            </w:r>
            <w:hyperlink r:id="rId14" w:anchor="n1301" w:history="1">
              <w:r w:rsidRPr="00BB01D3">
                <w:rPr>
                  <w:b/>
                  <w:bCs/>
                  <w:sz w:val="20"/>
                  <w:szCs w:val="20"/>
                </w:rPr>
                <w:t>пунктом 3 частини першої статті 82</w:t>
              </w:r>
            </w:hyperlink>
            <w:r w:rsidRPr="00186BF8">
              <w:rPr>
                <w:b/>
                <w:bCs/>
                <w:color w:val="000000"/>
                <w:sz w:val="20"/>
                <w:szCs w:val="20"/>
              </w:rPr>
              <w:t> цього Кодексу, здійснюються за рахунок місцевих податків та зборів, інших джерел надходжень</w:t>
            </w:r>
            <w:r>
              <w:rPr>
                <w:b/>
                <w:bCs/>
                <w:color w:val="000000"/>
                <w:sz w:val="20"/>
                <w:szCs w:val="20"/>
              </w:rPr>
              <w:t xml:space="preserve">, в тому числі </w:t>
            </w:r>
            <w:r w:rsidRPr="00186BF8">
              <w:rPr>
                <w:b/>
                <w:bCs/>
                <w:color w:val="000000"/>
                <w:sz w:val="20"/>
                <w:szCs w:val="20"/>
              </w:rPr>
              <w:t>трансфертів з державного бюджету місцевим бюджетам</w:t>
            </w:r>
            <w:r>
              <w:rPr>
                <w:b/>
                <w:bCs/>
                <w:color w:val="000000"/>
                <w:sz w:val="20"/>
                <w:szCs w:val="20"/>
              </w:rPr>
              <w:t>.</w:t>
            </w:r>
          </w:p>
        </w:tc>
        <w:tc>
          <w:tcPr>
            <w:tcW w:w="5245" w:type="dxa"/>
          </w:tcPr>
          <w:p w:rsidR="00652C9C" w:rsidRPr="00596ED0" w:rsidRDefault="00652C9C" w:rsidP="008464F1">
            <w:pPr>
              <w:pStyle w:val="rvps2"/>
              <w:shd w:val="clear" w:color="auto" w:fill="FFFFFF"/>
              <w:spacing w:before="0" w:beforeAutospacing="0" w:after="150" w:afterAutospacing="0"/>
              <w:ind w:firstLine="450"/>
              <w:jc w:val="both"/>
              <w:rPr>
                <w:rStyle w:val="rvts9"/>
                <w:color w:val="000000"/>
                <w:sz w:val="20"/>
                <w:szCs w:val="20"/>
              </w:rPr>
            </w:pPr>
          </w:p>
        </w:tc>
      </w:tr>
      <w:tr w:rsidR="00652C9C" w:rsidRPr="00934E2C" w:rsidTr="00E335E8">
        <w:tc>
          <w:tcPr>
            <w:tcW w:w="4742" w:type="dxa"/>
          </w:tcPr>
          <w:p w:rsidR="00652C9C" w:rsidRDefault="00652C9C" w:rsidP="00D45A45">
            <w:pPr>
              <w:pStyle w:val="StyleZakonu"/>
              <w:spacing w:after="180"/>
              <w:ind w:firstLine="353"/>
            </w:pPr>
            <w:r w:rsidRPr="0033048D">
              <w:t>Стаття 86. Критерії розмежування видів видатків між місцевими бюджетами</w:t>
            </w:r>
          </w:p>
          <w:p w:rsidR="00652C9C" w:rsidRDefault="00652C9C" w:rsidP="00D45A45">
            <w:pPr>
              <w:pStyle w:val="StyleZakonu"/>
              <w:spacing w:after="180"/>
              <w:ind w:firstLine="353"/>
            </w:pPr>
            <w:r>
              <w:t>…</w:t>
            </w:r>
          </w:p>
          <w:p w:rsidR="00652C9C" w:rsidRDefault="00652C9C" w:rsidP="0033048D">
            <w:pPr>
              <w:pStyle w:val="StyleZakonu"/>
              <w:spacing w:after="180"/>
              <w:ind w:firstLine="353"/>
            </w:pPr>
            <w:r>
              <w:t xml:space="preserve">2. Видатки першої групи здійснюються з бюджетів сіл, </w:t>
            </w:r>
            <w:r w:rsidRPr="0033048D">
              <w:rPr>
                <w:strike/>
              </w:rPr>
              <w:t>їх об'єднань,</w:t>
            </w:r>
            <w:r>
              <w:t xml:space="preserve"> селищ, міст </w:t>
            </w:r>
            <w:r w:rsidRPr="0033048D">
              <w:rPr>
                <w:strike/>
              </w:rPr>
              <w:t>та бюджетів об’єднаних територіальних громад</w:t>
            </w:r>
            <w:r>
              <w:t>.</w:t>
            </w:r>
          </w:p>
          <w:p w:rsidR="00652C9C" w:rsidRDefault="00652C9C" w:rsidP="0033048D">
            <w:pPr>
              <w:pStyle w:val="StyleZakonu"/>
              <w:spacing w:after="180"/>
              <w:ind w:firstLine="353"/>
            </w:pPr>
            <w:r>
              <w:t xml:space="preserve">3. Видатки другої групи здійснюються з бюджетів </w:t>
            </w:r>
            <w:r w:rsidRPr="0033048D">
              <w:t xml:space="preserve">міст </w:t>
            </w:r>
            <w:r w:rsidRPr="0033048D">
              <w:rPr>
                <w:strike/>
              </w:rPr>
              <w:t>республіканського Автономної Республіки Крим та міст</w:t>
            </w:r>
            <w:r>
              <w:t xml:space="preserve"> </w:t>
            </w:r>
            <w:r w:rsidRPr="0033048D">
              <w:rPr>
                <w:strike/>
              </w:rPr>
              <w:t>обласного значення</w:t>
            </w:r>
            <w:r>
              <w:t xml:space="preserve">, а також районних бюджетів </w:t>
            </w:r>
            <w:r w:rsidRPr="0033048D">
              <w:rPr>
                <w:strike/>
              </w:rPr>
              <w:t>та бюджетів об’єднаних територіальних громад.</w:t>
            </w:r>
          </w:p>
        </w:tc>
        <w:tc>
          <w:tcPr>
            <w:tcW w:w="5245" w:type="dxa"/>
          </w:tcPr>
          <w:p w:rsidR="00652C9C" w:rsidRDefault="00652C9C" w:rsidP="0033048D">
            <w:pPr>
              <w:pStyle w:val="StyleZakonu"/>
              <w:spacing w:after="180"/>
              <w:ind w:firstLine="353"/>
            </w:pPr>
            <w:r w:rsidRPr="0033048D">
              <w:t>Стаття 86. Критерії розмежування видів видатків між місцевими бюджетами</w:t>
            </w:r>
          </w:p>
          <w:p w:rsidR="00652C9C" w:rsidRDefault="00652C9C" w:rsidP="0033048D">
            <w:pPr>
              <w:pStyle w:val="StyleZakonu"/>
              <w:spacing w:after="180"/>
              <w:ind w:firstLine="353"/>
            </w:pPr>
            <w:r>
              <w:t>…</w:t>
            </w:r>
          </w:p>
          <w:p w:rsidR="00652C9C" w:rsidRDefault="00652C9C" w:rsidP="0033048D">
            <w:pPr>
              <w:pStyle w:val="StyleZakonu"/>
              <w:spacing w:after="180"/>
              <w:ind w:firstLine="353"/>
            </w:pPr>
            <w:r>
              <w:t>2. Видатки першої групи здійснюються з бюджетів сіл, селищ, міст.</w:t>
            </w:r>
          </w:p>
          <w:p w:rsidR="00652C9C" w:rsidRDefault="00652C9C" w:rsidP="0033048D">
            <w:pPr>
              <w:pStyle w:val="StyleZakonu"/>
              <w:spacing w:after="180"/>
              <w:ind w:firstLine="353"/>
            </w:pPr>
            <w:r>
              <w:t xml:space="preserve">3. Видатки другої групи здійснюються з бюджетів </w:t>
            </w:r>
            <w:r w:rsidRPr="00F816D5">
              <w:rPr>
                <w:b/>
                <w:bCs/>
              </w:rPr>
              <w:t>сіл, селищ,</w:t>
            </w:r>
            <w:r>
              <w:t xml:space="preserve"> міст, а також районних бюджетів.</w:t>
            </w:r>
          </w:p>
        </w:tc>
        <w:tc>
          <w:tcPr>
            <w:tcW w:w="5245" w:type="dxa"/>
          </w:tcPr>
          <w:p w:rsidR="00652C9C" w:rsidRPr="0033048D" w:rsidRDefault="00652C9C" w:rsidP="0033048D">
            <w:pPr>
              <w:pStyle w:val="StyleZakonu"/>
              <w:spacing w:after="180"/>
              <w:ind w:firstLine="353"/>
            </w:pPr>
          </w:p>
        </w:tc>
      </w:tr>
      <w:tr w:rsidR="00652C9C" w:rsidRPr="00934E2C" w:rsidTr="00E335E8">
        <w:tc>
          <w:tcPr>
            <w:tcW w:w="4742" w:type="dxa"/>
          </w:tcPr>
          <w:p w:rsidR="00652C9C" w:rsidRPr="009F53AE" w:rsidRDefault="00652C9C" w:rsidP="008464F1">
            <w:pPr>
              <w:autoSpaceDE w:val="0"/>
              <w:autoSpaceDN w:val="0"/>
              <w:spacing w:before="120" w:after="120"/>
              <w:ind w:firstLine="353"/>
              <w:jc w:val="both"/>
            </w:pPr>
            <w:r w:rsidRPr="009F53AE">
              <w:t>Стаття 89. Видатки, що здійснюються з бюджетів міст республіканського Автономної Республіки Крим та обласного значення, районних бюджетів, бюджетів об’єднаних територіальних громад</w:t>
            </w:r>
          </w:p>
          <w:p w:rsidR="00652C9C" w:rsidRPr="009F53AE" w:rsidRDefault="00652C9C" w:rsidP="009F53AE">
            <w:pPr>
              <w:autoSpaceDE w:val="0"/>
              <w:autoSpaceDN w:val="0"/>
              <w:spacing w:after="120"/>
              <w:jc w:val="both"/>
            </w:pPr>
            <w:r w:rsidRPr="009F53AE">
              <w:t xml:space="preserve">1. До видатків, що здійснюються з бюджетів міст республіканського Автономної Республіки Крим та обласного значення, районних бюджетів, бюджетів </w:t>
            </w:r>
            <w:r w:rsidRPr="009F53AE">
              <w:lastRenderedPageBreak/>
              <w:t>об’єднаних територіальних громад належать видатки на:</w:t>
            </w: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652C9C" w:rsidRDefault="00652C9C" w:rsidP="008464F1">
            <w:pPr>
              <w:autoSpaceDE w:val="0"/>
              <w:autoSpaceDN w:val="0"/>
              <w:spacing w:after="120"/>
              <w:ind w:firstLine="353"/>
              <w:jc w:val="both"/>
            </w:pPr>
            <w:r w:rsidRPr="009F53AE">
              <w:t>2) освіту:</w:t>
            </w:r>
          </w:p>
          <w:p w:rsidR="00652C9C" w:rsidRPr="009F53AE" w:rsidRDefault="00652C9C" w:rsidP="008464F1">
            <w:pPr>
              <w:autoSpaceDE w:val="0"/>
              <w:autoSpaceDN w:val="0"/>
              <w:spacing w:after="120"/>
              <w:ind w:firstLine="353"/>
              <w:jc w:val="both"/>
            </w:pPr>
            <w:r w:rsidRPr="009F53AE">
              <w:t>а) дошкільну освіту;</w:t>
            </w:r>
          </w:p>
          <w:p w:rsidR="00652C9C" w:rsidRPr="009F53AE" w:rsidRDefault="00652C9C" w:rsidP="008464F1">
            <w:pPr>
              <w:autoSpaceDE w:val="0"/>
              <w:autoSpaceDN w:val="0"/>
              <w:spacing w:after="120"/>
              <w:ind w:firstLine="353"/>
              <w:jc w:val="both"/>
            </w:pPr>
            <w:r w:rsidRPr="009F53AE">
              <w:t>б) загальну середню освіту:</w:t>
            </w:r>
          </w:p>
          <w:p w:rsidR="009F53AE" w:rsidRDefault="009F53AE" w:rsidP="008464F1">
            <w:pPr>
              <w:autoSpaceDE w:val="0"/>
              <w:autoSpaceDN w:val="0"/>
              <w:spacing w:after="120"/>
              <w:ind w:firstLine="353"/>
              <w:jc w:val="both"/>
            </w:pPr>
          </w:p>
          <w:p w:rsidR="00652C9C" w:rsidRPr="009F53AE" w:rsidRDefault="00652C9C" w:rsidP="008464F1">
            <w:pPr>
              <w:autoSpaceDE w:val="0"/>
              <w:autoSpaceDN w:val="0"/>
              <w:spacing w:after="120"/>
              <w:ind w:firstLine="353"/>
              <w:jc w:val="both"/>
            </w:pPr>
            <w:r w:rsidRPr="009F53AE">
              <w:t>початкові школи, гімназії, ліцеї (у тому числі з дошкільними підрозділами (відділеннями, групами);</w:t>
            </w:r>
          </w:p>
          <w:p w:rsidR="00652C9C" w:rsidRPr="009F53AE" w:rsidRDefault="00652C9C" w:rsidP="008464F1">
            <w:pPr>
              <w:autoSpaceDE w:val="0"/>
              <w:autoSpaceDN w:val="0"/>
              <w:spacing w:after="120"/>
              <w:ind w:firstLine="353"/>
              <w:jc w:val="both"/>
            </w:pPr>
            <w:r w:rsidRPr="009F53AE">
              <w:t>міжшкільні ресурсні центри;</w:t>
            </w:r>
          </w:p>
          <w:p w:rsidR="009F53AE" w:rsidRDefault="009F53AE" w:rsidP="008464F1">
            <w:pPr>
              <w:autoSpaceDE w:val="0"/>
              <w:autoSpaceDN w:val="0"/>
              <w:spacing w:after="120"/>
              <w:ind w:firstLine="353"/>
              <w:jc w:val="both"/>
            </w:pPr>
          </w:p>
          <w:p w:rsidR="00652C9C" w:rsidRPr="009F53AE" w:rsidRDefault="00652C9C" w:rsidP="008464F1">
            <w:pPr>
              <w:autoSpaceDE w:val="0"/>
              <w:autoSpaceDN w:val="0"/>
              <w:spacing w:after="120"/>
              <w:ind w:firstLine="353"/>
              <w:jc w:val="both"/>
            </w:pPr>
            <w:r w:rsidRPr="009F53AE">
              <w:t>спеціалізовані мистецькі школи (школи-інтернати), школи-інтернати (ліцеї-інтернати) спортивного профілю, військові (військово-морські) ліцеї, ліцеї з посиленою військово-фізичною підготовкою, наукові ліцеї, наукові ліцеї-інтернати, гімназії та ліцеї, у складі яких є інтернати з частковим або повним утриманням учнів (крім закладів, визначених у підпункті "а" пункту 7 частини першої статті 87 та у підпункті "а" пункту 2 частини першої статті 90 цього Кодексу);</w:t>
            </w:r>
          </w:p>
          <w:p w:rsidR="00652C9C" w:rsidRPr="009F53AE" w:rsidRDefault="00652C9C" w:rsidP="008464F1">
            <w:pPr>
              <w:autoSpaceDE w:val="0"/>
              <w:autoSpaceDN w:val="0"/>
              <w:spacing w:after="120"/>
              <w:ind w:firstLine="353"/>
              <w:jc w:val="both"/>
            </w:pPr>
            <w:r w:rsidRPr="009F53AE">
              <w:t xml:space="preserve">дитячі будинки, навчально-реабілітаційні центри (якщо не менше 70 відсотків кількості учнів дитячих будинків, навчально-реабілітаційних центрів припадає на територію відповідного міста, району чи об’єднаної територіальної громади), </w:t>
            </w:r>
            <w:proofErr w:type="spellStart"/>
            <w:r w:rsidRPr="009F53AE">
              <w:t>інклюзивно</w:t>
            </w:r>
            <w:proofErr w:type="spellEnd"/>
            <w:r w:rsidRPr="009F53AE">
              <w:t>-ресурсні центри;</w:t>
            </w: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652C9C" w:rsidRPr="009F53AE" w:rsidRDefault="00652C9C" w:rsidP="008464F1">
            <w:pPr>
              <w:autoSpaceDE w:val="0"/>
              <w:autoSpaceDN w:val="0"/>
              <w:spacing w:after="120"/>
              <w:ind w:firstLine="353"/>
              <w:jc w:val="both"/>
            </w:pPr>
            <w:r w:rsidRPr="009F53AE">
              <w:lastRenderedPageBreak/>
              <w:t xml:space="preserve">в) фахову </w:t>
            </w:r>
            <w:proofErr w:type="spellStart"/>
            <w:r w:rsidRPr="009F53AE">
              <w:t>передвищу</w:t>
            </w:r>
            <w:proofErr w:type="spellEnd"/>
            <w:r w:rsidRPr="009F53AE">
              <w:t xml:space="preserve"> освіту (на оплату послуг з підготовки фахівців на умовах регіонального замовлення у закладах фахової </w:t>
            </w:r>
            <w:proofErr w:type="spellStart"/>
            <w:r w:rsidRPr="009F53AE">
              <w:t>передвищої</w:t>
            </w:r>
            <w:proofErr w:type="spellEnd"/>
            <w:r w:rsidRPr="009F53AE">
              <w:t xml:space="preserve"> освіти комунальної власності, засновником яких є міська, районна, сільська або селищна рада);</w:t>
            </w:r>
          </w:p>
          <w:p w:rsidR="00652C9C" w:rsidRPr="009F53AE" w:rsidRDefault="00652C9C" w:rsidP="008464F1">
            <w:pPr>
              <w:autoSpaceDE w:val="0"/>
              <w:autoSpaceDN w:val="0"/>
              <w:spacing w:after="120"/>
              <w:ind w:firstLine="353"/>
              <w:jc w:val="both"/>
            </w:pPr>
            <w:r w:rsidRPr="009F53AE">
              <w:t>г) вищу освіту (на оплату послуг з підготовки фахівців, наукових та науково-педагогічних кадрів на умовах регіонального замовлення у закладах вищої освіти комунальної власності, засновником яких є міська, районна, сільська або селищна рада);</w:t>
            </w:r>
          </w:p>
          <w:p w:rsidR="00652C9C" w:rsidRPr="009F53AE" w:rsidRDefault="00652C9C" w:rsidP="008464F1">
            <w:pPr>
              <w:autoSpaceDE w:val="0"/>
              <w:autoSpaceDN w:val="0"/>
              <w:spacing w:after="120"/>
              <w:ind w:firstLine="353"/>
              <w:jc w:val="both"/>
            </w:pPr>
            <w:r w:rsidRPr="009F53AE">
              <w:t>ґ-1) післядипломну освіту (на оплату послуг з підвищення кваліфікації та перепідготовки кадрів на умовах регіонального замовлення);</w:t>
            </w:r>
          </w:p>
          <w:p w:rsidR="009F53AE" w:rsidRPr="009F53AE" w:rsidRDefault="00652C9C" w:rsidP="009F53AE">
            <w:pPr>
              <w:autoSpaceDE w:val="0"/>
              <w:autoSpaceDN w:val="0"/>
              <w:spacing w:after="120"/>
              <w:ind w:firstLine="353"/>
              <w:jc w:val="both"/>
            </w:pPr>
            <w:r w:rsidRPr="009F53AE">
              <w:t>д) позашкільну освіту;</w:t>
            </w:r>
            <w:r w:rsidR="009F53AE" w:rsidRPr="009F53AE">
              <w:t xml:space="preserve"> інші державні освітні програми;</w:t>
            </w:r>
          </w:p>
          <w:p w:rsidR="009F53AE" w:rsidRPr="009F53AE" w:rsidRDefault="00652C9C" w:rsidP="009F53AE">
            <w:pPr>
              <w:autoSpaceDE w:val="0"/>
              <w:autoSpaceDN w:val="0"/>
              <w:spacing w:after="120"/>
              <w:ind w:firstLine="353"/>
              <w:jc w:val="both"/>
            </w:pPr>
            <w:r w:rsidRPr="009F53AE">
              <w:t>е) професійну (професійно-технічну) освіту з бюджетів міст обласного значення - обласних центрів та бюджетів об’єднаних територіальних громад, у складі яких є місто обласного значення - обласний центр (на оплату послуг з підготовки кадрів на умовах регіонального замовлення у закладах професійної (професійно-технічної) освіти та інших закладах освіти державної та/або комунальної власності, які розташовані на території зазначених міст);</w:t>
            </w:r>
          </w:p>
          <w:p w:rsidR="009F53AE" w:rsidRPr="009F53AE" w:rsidRDefault="009F53AE" w:rsidP="009F53AE">
            <w:pPr>
              <w:autoSpaceDE w:val="0"/>
              <w:autoSpaceDN w:val="0"/>
              <w:spacing w:after="120"/>
              <w:ind w:firstLine="353"/>
              <w:jc w:val="both"/>
            </w:pPr>
            <w:r w:rsidRPr="009F53AE">
              <w:rPr>
                <w:lang w:val="ru-RU"/>
              </w:rPr>
              <w:t xml:space="preserve">є) </w:t>
            </w:r>
            <w:r w:rsidRPr="009F53AE">
              <w:rPr>
                <w:bCs/>
                <w:color w:val="000000" w:themeColor="text1"/>
                <w:lang w:eastAsia="uk-UA"/>
              </w:rPr>
              <w:t>інші державні освітні програми;</w:t>
            </w:r>
            <w:r w:rsidRPr="009F53AE">
              <w:rPr>
                <w:bCs/>
                <w:lang w:eastAsia="uk-UA"/>
              </w:rPr>
              <w:t xml:space="preserve"> </w:t>
            </w:r>
          </w:p>
          <w:p w:rsidR="009F53AE" w:rsidRPr="009F53AE" w:rsidRDefault="009F53AE" w:rsidP="008464F1">
            <w:pPr>
              <w:autoSpaceDE w:val="0"/>
              <w:autoSpaceDN w:val="0"/>
              <w:spacing w:after="120"/>
              <w:ind w:firstLine="353"/>
              <w:jc w:val="both"/>
            </w:pPr>
          </w:p>
          <w:p w:rsidR="00652C9C" w:rsidRPr="009F53AE" w:rsidRDefault="00652C9C" w:rsidP="008464F1">
            <w:pPr>
              <w:autoSpaceDE w:val="0"/>
              <w:autoSpaceDN w:val="0"/>
              <w:spacing w:after="120"/>
              <w:ind w:firstLine="353"/>
              <w:jc w:val="both"/>
            </w:pPr>
            <w:r w:rsidRPr="009F53AE">
              <w:t>3) охорону здоров'я:</w:t>
            </w:r>
          </w:p>
          <w:p w:rsidR="00652C9C" w:rsidRPr="009F53AE" w:rsidRDefault="00652C9C" w:rsidP="008464F1">
            <w:pPr>
              <w:autoSpaceDE w:val="0"/>
              <w:autoSpaceDN w:val="0"/>
              <w:spacing w:after="120"/>
              <w:ind w:firstLine="353"/>
              <w:jc w:val="both"/>
            </w:pPr>
            <w:r w:rsidRPr="009F53AE">
              <w:t>а) амбулаторно-поліклінічну та стаціонарну допомогу (лікарні широкого профілю, спеціалізовані медико-санітарні частини, пологові будинки, поліклініки і амбулаторії, загальні стоматологічні поліклініки, дільничні лікарні);</w:t>
            </w:r>
          </w:p>
          <w:p w:rsidR="00652C9C" w:rsidRPr="009F53AE" w:rsidRDefault="00652C9C" w:rsidP="008464F1">
            <w:pPr>
              <w:autoSpaceDE w:val="0"/>
              <w:autoSpaceDN w:val="0"/>
              <w:spacing w:after="120"/>
              <w:ind w:firstLine="353"/>
              <w:jc w:val="both"/>
            </w:pPr>
            <w:r w:rsidRPr="009F53AE">
              <w:t xml:space="preserve">а-1) первинну медичну допомогу (медичні амбулаторії, фельдшерсько-акушерські і фельдшерські пункти, центри первинної медичної </w:t>
            </w:r>
            <w:r w:rsidRPr="009F53AE">
              <w:lastRenderedPageBreak/>
              <w:t>(медико-санітарної) допомоги та інші заклади охорони здоров’я, що надають первинну медичну допомогу);</w:t>
            </w:r>
          </w:p>
          <w:p w:rsidR="00652C9C" w:rsidRPr="009F53AE" w:rsidRDefault="00652C9C" w:rsidP="008464F1">
            <w:pPr>
              <w:autoSpaceDE w:val="0"/>
              <w:autoSpaceDN w:val="0"/>
              <w:spacing w:after="120"/>
              <w:ind w:firstLine="353"/>
              <w:jc w:val="both"/>
            </w:pPr>
            <w:r w:rsidRPr="009F53AE">
              <w:t>б) програми медико-санітарної освіти (міські та районні центри здоров'я і заходи з санітарної освіти);</w:t>
            </w:r>
          </w:p>
          <w:p w:rsidR="00652C9C" w:rsidRPr="009F53AE" w:rsidRDefault="00652C9C" w:rsidP="008464F1">
            <w:pPr>
              <w:autoSpaceDE w:val="0"/>
              <w:autoSpaceDN w:val="0"/>
              <w:spacing w:after="120"/>
              <w:ind w:firstLine="353"/>
              <w:jc w:val="both"/>
            </w:pPr>
            <w:r w:rsidRPr="009F53AE">
              <w:t>в) інші державні програми медичної та санітарної допомоги (територіальні медичні об’єднання, центри медичної статистики, автопідприємства санітарного транспорту, інші програми і заходи);</w:t>
            </w:r>
          </w:p>
          <w:p w:rsidR="00652C9C" w:rsidRPr="009F53AE" w:rsidRDefault="00652C9C" w:rsidP="008464F1">
            <w:pPr>
              <w:autoSpaceDE w:val="0"/>
              <w:autoSpaceDN w:val="0"/>
              <w:spacing w:after="120"/>
              <w:ind w:firstLine="353"/>
              <w:jc w:val="both"/>
            </w:pPr>
            <w:r w:rsidRPr="009F53AE">
              <w:t>г) оплату комунальних послуг та енергоносіїв комунальними закладами охорони здоров’я, що надають первинну медичну допомогу, місцеві програми розвитку та підтримки комунальних закладів охорони здоров’я, що надають первинну медичну допомогу, та місцеві програми надання населенню медичних послуг з первинної медичної допомоги населенню;</w:t>
            </w:r>
          </w:p>
          <w:p w:rsidR="00652C9C" w:rsidRPr="009F53AE" w:rsidRDefault="00652C9C" w:rsidP="008464F1">
            <w:pPr>
              <w:autoSpaceDE w:val="0"/>
              <w:autoSpaceDN w:val="0"/>
              <w:spacing w:after="120"/>
              <w:ind w:firstLine="353"/>
              <w:jc w:val="both"/>
            </w:pPr>
            <w:r w:rsidRPr="009F53AE">
              <w:t xml:space="preserve">ґ) </w:t>
            </w:r>
            <w:proofErr w:type="spellStart"/>
            <w:r w:rsidRPr="009F53AE">
              <w:t>співфінансування</w:t>
            </w:r>
            <w:proofErr w:type="spellEnd"/>
            <w:r w:rsidRPr="009F53AE">
              <w:t xml:space="preserve">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комунальних закладів охорони здоров’я, які належать відповідним територіальним громадам або є об’єктами права спільної власності територіальних громад сіл, селищ, міст, що перебувають в управлінні районних рад;</w:t>
            </w:r>
          </w:p>
          <w:p w:rsidR="00652C9C" w:rsidRPr="009F53AE" w:rsidRDefault="00652C9C" w:rsidP="008464F1">
            <w:pPr>
              <w:autoSpaceDE w:val="0"/>
              <w:autoSpaceDN w:val="0"/>
              <w:spacing w:after="120"/>
              <w:ind w:firstLine="353"/>
              <w:jc w:val="both"/>
            </w:pPr>
            <w:r w:rsidRPr="009F53AE">
              <w:t>д) місцеві програми розвитку та підтримки комунальних закладів охорони здоров’я, які належать відповідним територіальним громадам або є об’єктами права спільної власності територіальних громад сіл, селищ, міст, що перебувають в управлінні районних рад, і місцеві програми надання населенню медичних послуг понад обсяг, передбачений програмою державних гарантій медичного обслуговування населення;</w:t>
            </w:r>
          </w:p>
          <w:p w:rsidR="00652C9C" w:rsidRPr="009F53AE" w:rsidRDefault="00652C9C" w:rsidP="008464F1">
            <w:pPr>
              <w:autoSpaceDE w:val="0"/>
              <w:autoSpaceDN w:val="0"/>
              <w:spacing w:after="120"/>
              <w:ind w:firstLine="353"/>
              <w:jc w:val="both"/>
            </w:pPr>
            <w:r w:rsidRPr="009F53AE">
              <w:t>е) місцеві програми громадського здоров’я;</w:t>
            </w:r>
          </w:p>
          <w:p w:rsidR="00652C9C" w:rsidRDefault="00652C9C" w:rsidP="008464F1">
            <w:pPr>
              <w:autoSpaceDE w:val="0"/>
              <w:autoSpaceDN w:val="0"/>
              <w:spacing w:after="120"/>
              <w:ind w:firstLine="353"/>
              <w:jc w:val="both"/>
            </w:pPr>
            <w:r w:rsidRPr="009F53AE">
              <w:lastRenderedPageBreak/>
              <w:t>4) соціальний захист та соціальне забезпечення:</w:t>
            </w: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652C9C" w:rsidRPr="009F53AE" w:rsidRDefault="00652C9C" w:rsidP="008464F1">
            <w:pPr>
              <w:autoSpaceDE w:val="0"/>
              <w:autoSpaceDN w:val="0"/>
              <w:spacing w:after="120"/>
              <w:ind w:firstLine="353"/>
              <w:jc w:val="both"/>
            </w:pPr>
            <w:r w:rsidRPr="009F53AE">
              <w:t>а) державні програми соціального забезпечення: притулки для дітей, центри соціально-психологічної реабілітації дітей та соціальні гуртожитки для дітей-сиріт та дітей, позбавлених батьківського піклування (якщо не менше 70 відсотків кількості дітей, які перебувають у цих закладах, припадає на територію відповідного міста, району чи об’єднаної територіальної громади), малі групові будинки; територіальні центри соціального обслуговування (надання соціальних послуг); центри соціальної реабілітації дітей з інвалідністю; центри професійної реабілітації осіб з інвалідністю, дитячі будинки сімейного типу, прийомні сім’ї;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652C9C" w:rsidRDefault="00652C9C" w:rsidP="008464F1">
            <w:pPr>
              <w:autoSpaceDE w:val="0"/>
              <w:autoSpaceDN w:val="0"/>
              <w:spacing w:after="120"/>
              <w:ind w:firstLine="353"/>
              <w:jc w:val="both"/>
            </w:pPr>
            <w:r w:rsidRPr="009F53AE">
              <w:t>в) державні програми підтримки будівництва (реконструкції) житла для окремих категорій громадян;</w:t>
            </w: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9F53AE" w:rsidRDefault="009F53AE" w:rsidP="008464F1">
            <w:pPr>
              <w:autoSpaceDE w:val="0"/>
              <w:autoSpaceDN w:val="0"/>
              <w:spacing w:after="120"/>
              <w:ind w:firstLine="353"/>
              <w:jc w:val="both"/>
            </w:pPr>
          </w:p>
          <w:p w:rsidR="00652C9C" w:rsidRPr="009F53AE" w:rsidRDefault="00652C9C" w:rsidP="008464F1">
            <w:pPr>
              <w:autoSpaceDE w:val="0"/>
              <w:autoSpaceDN w:val="0"/>
              <w:spacing w:after="120"/>
              <w:ind w:firstLine="353"/>
              <w:jc w:val="both"/>
            </w:pPr>
            <w:r w:rsidRPr="009F53AE">
              <w:t>г) районні та міські програми і заходи щодо реалізації державної політики стосовно дітей, молоді, жінок, сім'ї, у тому числі утримання та програми районних і міських центрів соціальних служб для сім'ї, дітей та молоді;</w:t>
            </w:r>
          </w:p>
          <w:p w:rsidR="00652C9C" w:rsidRPr="009F53AE" w:rsidRDefault="00652C9C" w:rsidP="008464F1">
            <w:pPr>
              <w:autoSpaceDE w:val="0"/>
              <w:autoSpaceDN w:val="0"/>
              <w:spacing w:after="120"/>
              <w:ind w:firstLine="353"/>
              <w:jc w:val="both"/>
            </w:pPr>
            <w:r w:rsidRPr="009F53AE">
              <w:t>5) державні культурно-освітні та театрально-видовищні програми (сільські, селищні та міські палаци і будинки культури, клуби, центри дозвілля, інші клубні заклади та бібліотеки; театри, районні (міські) бібліотеки або централізовані бібліотеки районної (міської) централізованої бібліотечної системи, музеї, виставки, палаци і будинки культури, школи естетичного виховання дітей, включаючи заклади та установи комунальної власності, яким надано статус академічних, національних, зоопарки комунальної власності);</w:t>
            </w:r>
          </w:p>
          <w:p w:rsidR="00652C9C" w:rsidRPr="009F53AE" w:rsidRDefault="00652C9C" w:rsidP="008464F1">
            <w:pPr>
              <w:autoSpaceDE w:val="0"/>
              <w:autoSpaceDN w:val="0"/>
              <w:spacing w:after="120"/>
              <w:ind w:firstLine="353"/>
              <w:jc w:val="both"/>
            </w:pPr>
            <w:r w:rsidRPr="009F53AE">
              <w:t>6) фізичну культуру і спорт: утримання та навчально-тренувальна робота дитячо-юнацьких спортивних шкіл усіх типів (крім шкіл республіканського Автономної Республіки Крим і обласного значення), заходи з фізичної культури і спорту та фінансова підтримка місцевих осередків всеукраїнських громадських організацій фізкультурно-спортивної спрямованості і спортивних споруд місцевого значення.</w:t>
            </w:r>
          </w:p>
        </w:tc>
        <w:tc>
          <w:tcPr>
            <w:tcW w:w="5245" w:type="dxa"/>
          </w:tcPr>
          <w:p w:rsidR="009F53AE" w:rsidRPr="009F53AE" w:rsidRDefault="009F53AE" w:rsidP="009F53AE">
            <w:pPr>
              <w:pStyle w:val="rvps2"/>
              <w:shd w:val="clear" w:color="auto" w:fill="FFFFFF"/>
              <w:spacing w:before="120" w:beforeAutospacing="0" w:after="180" w:afterAutospacing="0"/>
              <w:ind w:firstLine="450"/>
              <w:jc w:val="both"/>
              <w:rPr>
                <w:b/>
                <w:sz w:val="20"/>
                <w:szCs w:val="20"/>
                <w:lang w:eastAsia="ru-RU"/>
              </w:rPr>
            </w:pPr>
            <w:r w:rsidRPr="009F53AE">
              <w:rPr>
                <w:b/>
                <w:sz w:val="20"/>
                <w:szCs w:val="20"/>
                <w:lang w:eastAsia="ru-RU"/>
              </w:rPr>
              <w:lastRenderedPageBreak/>
              <w:t>Стаття 89. Видатки на виконання делегованих повноважень, що здійснюються з бюджету Автономної Республіки Крим, обласних, районних, міських, селищних, сільських бюджетів</w:t>
            </w:r>
          </w:p>
          <w:p w:rsidR="00652C9C" w:rsidRPr="00BB01D3" w:rsidRDefault="009F53AE" w:rsidP="009F53AE">
            <w:pPr>
              <w:pStyle w:val="rvps2"/>
              <w:shd w:val="clear" w:color="auto" w:fill="FFFFFF"/>
              <w:spacing w:before="0" w:beforeAutospacing="0" w:after="180" w:afterAutospacing="0"/>
              <w:ind w:left="450"/>
              <w:jc w:val="both"/>
              <w:rPr>
                <w:b/>
                <w:bCs/>
                <w:color w:val="000000"/>
                <w:sz w:val="20"/>
                <w:szCs w:val="20"/>
              </w:rPr>
            </w:pPr>
            <w:r>
              <w:rPr>
                <w:b/>
                <w:bCs/>
                <w:color w:val="000000"/>
                <w:sz w:val="20"/>
                <w:szCs w:val="20"/>
                <w:lang w:val="ru-RU"/>
              </w:rPr>
              <w:t xml:space="preserve">3. </w:t>
            </w:r>
            <w:r w:rsidR="00652C9C" w:rsidRPr="00BB01D3">
              <w:rPr>
                <w:b/>
                <w:bCs/>
                <w:color w:val="000000"/>
                <w:sz w:val="20"/>
                <w:szCs w:val="20"/>
              </w:rPr>
              <w:t xml:space="preserve">До видатків, що здійснюються з міських, селищних, сільських бюджетів належать видатки на: </w:t>
            </w:r>
          </w:p>
          <w:p w:rsidR="00652C9C" w:rsidRPr="00BB01D3" w:rsidRDefault="00652C9C" w:rsidP="008464F1">
            <w:pPr>
              <w:pStyle w:val="rvps2"/>
              <w:numPr>
                <w:ilvl w:val="0"/>
                <w:numId w:val="31"/>
              </w:numPr>
              <w:shd w:val="clear" w:color="auto" w:fill="FFFFFF"/>
              <w:spacing w:before="0" w:beforeAutospacing="0" w:after="180" w:afterAutospacing="0"/>
              <w:jc w:val="both"/>
              <w:rPr>
                <w:b/>
                <w:bCs/>
                <w:color w:val="000000" w:themeColor="text1"/>
                <w:sz w:val="20"/>
                <w:szCs w:val="20"/>
              </w:rPr>
            </w:pPr>
            <w:bookmarkStart w:id="18" w:name="n2335"/>
            <w:bookmarkStart w:id="19" w:name="n1395"/>
            <w:bookmarkEnd w:id="18"/>
            <w:bookmarkEnd w:id="19"/>
            <w:r w:rsidRPr="00BB01D3">
              <w:rPr>
                <w:b/>
                <w:bCs/>
                <w:color w:val="000000" w:themeColor="text1"/>
                <w:sz w:val="20"/>
                <w:szCs w:val="20"/>
              </w:rPr>
              <w:lastRenderedPageBreak/>
              <w:t>державне управління:</w:t>
            </w:r>
          </w:p>
          <w:p w:rsidR="00652C9C" w:rsidRPr="00BB01D3" w:rsidRDefault="00652C9C" w:rsidP="008464F1">
            <w:pPr>
              <w:pStyle w:val="rvps2"/>
              <w:numPr>
                <w:ilvl w:val="0"/>
                <w:numId w:val="29"/>
              </w:numPr>
              <w:shd w:val="clear" w:color="auto" w:fill="FFFFFF"/>
              <w:spacing w:before="0" w:beforeAutospacing="0" w:after="180" w:afterAutospacing="0"/>
              <w:jc w:val="both"/>
              <w:rPr>
                <w:b/>
                <w:bCs/>
                <w:color w:val="000000" w:themeColor="text1"/>
                <w:sz w:val="20"/>
                <w:szCs w:val="20"/>
              </w:rPr>
            </w:pPr>
            <w:r w:rsidRPr="00BB01D3">
              <w:rPr>
                <w:b/>
                <w:bCs/>
                <w:color w:val="000000" w:themeColor="text1"/>
                <w:sz w:val="20"/>
                <w:szCs w:val="20"/>
              </w:rPr>
              <w:t>органи місцевого самоврядування;</w:t>
            </w:r>
          </w:p>
          <w:p w:rsidR="00652C9C" w:rsidRPr="00BB01D3" w:rsidRDefault="00652C9C" w:rsidP="008464F1">
            <w:pPr>
              <w:pStyle w:val="rvps2"/>
              <w:numPr>
                <w:ilvl w:val="0"/>
                <w:numId w:val="29"/>
              </w:numPr>
              <w:shd w:val="clear" w:color="auto" w:fill="FFFFFF"/>
              <w:spacing w:before="0" w:beforeAutospacing="0" w:after="180" w:afterAutospacing="0"/>
              <w:jc w:val="both"/>
              <w:rPr>
                <w:b/>
                <w:bCs/>
                <w:color w:val="000000" w:themeColor="text1"/>
                <w:sz w:val="20"/>
                <w:szCs w:val="20"/>
              </w:rPr>
            </w:pPr>
            <w:r w:rsidRPr="00BB01D3">
              <w:rPr>
                <w:b/>
                <w:bCs/>
                <w:color w:val="000000" w:themeColor="text1"/>
                <w:sz w:val="20"/>
                <w:szCs w:val="20"/>
              </w:rPr>
              <w:t>проведення місцевих виборів у випадках, передбачених законом, та республіканських Автономної Республіки Крим і місцевих референдумів;</w:t>
            </w:r>
          </w:p>
          <w:p w:rsidR="00652C9C" w:rsidRPr="00BB01D3" w:rsidRDefault="00652C9C" w:rsidP="008464F1">
            <w:pPr>
              <w:pStyle w:val="rvps2"/>
              <w:numPr>
                <w:ilvl w:val="0"/>
                <w:numId w:val="31"/>
              </w:numPr>
              <w:shd w:val="clear" w:color="auto" w:fill="FFFFFF"/>
              <w:spacing w:before="0" w:beforeAutospacing="0" w:after="180" w:afterAutospacing="0"/>
              <w:jc w:val="both"/>
              <w:rPr>
                <w:b/>
                <w:bCs/>
                <w:color w:val="000000" w:themeColor="text1"/>
                <w:sz w:val="20"/>
                <w:szCs w:val="20"/>
              </w:rPr>
            </w:pPr>
            <w:r w:rsidRPr="00BB01D3">
              <w:rPr>
                <w:b/>
                <w:bCs/>
                <w:color w:val="000000" w:themeColor="text1"/>
                <w:sz w:val="20"/>
                <w:szCs w:val="20"/>
              </w:rPr>
              <w:t xml:space="preserve">освіту: </w:t>
            </w:r>
          </w:p>
          <w:p w:rsidR="00652C9C" w:rsidRPr="00BB01D3" w:rsidRDefault="00652C9C" w:rsidP="008464F1">
            <w:pPr>
              <w:pStyle w:val="rvps2"/>
              <w:numPr>
                <w:ilvl w:val="0"/>
                <w:numId w:val="30"/>
              </w:numPr>
              <w:shd w:val="clear" w:color="auto" w:fill="FFFFFF"/>
              <w:spacing w:before="0" w:beforeAutospacing="0" w:after="180" w:afterAutospacing="0"/>
              <w:jc w:val="both"/>
              <w:rPr>
                <w:b/>
                <w:bCs/>
                <w:color w:val="000000" w:themeColor="text1"/>
                <w:sz w:val="20"/>
                <w:szCs w:val="20"/>
              </w:rPr>
            </w:pPr>
            <w:r w:rsidRPr="00BB01D3">
              <w:rPr>
                <w:b/>
                <w:bCs/>
                <w:color w:val="000000"/>
                <w:sz w:val="20"/>
                <w:szCs w:val="20"/>
              </w:rPr>
              <w:t>дошкільну освіту;</w:t>
            </w:r>
          </w:p>
          <w:p w:rsidR="00652C9C" w:rsidRPr="00BB01D3" w:rsidRDefault="00652C9C" w:rsidP="008464F1">
            <w:pPr>
              <w:pStyle w:val="rvps2"/>
              <w:numPr>
                <w:ilvl w:val="0"/>
                <w:numId w:val="30"/>
              </w:numPr>
              <w:shd w:val="clear" w:color="auto" w:fill="FFFFFF"/>
              <w:spacing w:before="0" w:beforeAutospacing="0" w:after="180" w:afterAutospacing="0"/>
              <w:jc w:val="both"/>
              <w:rPr>
                <w:b/>
                <w:bCs/>
                <w:color w:val="000000" w:themeColor="text1"/>
                <w:sz w:val="20"/>
                <w:szCs w:val="20"/>
              </w:rPr>
            </w:pPr>
            <w:r w:rsidRPr="00BB01D3">
              <w:rPr>
                <w:b/>
                <w:bCs/>
                <w:color w:val="000000" w:themeColor="text1"/>
                <w:sz w:val="20"/>
                <w:szCs w:val="20"/>
              </w:rPr>
              <w:t>загальну середню освіту:</w:t>
            </w:r>
          </w:p>
          <w:p w:rsidR="00652C9C" w:rsidRPr="00BB01D3" w:rsidRDefault="00652C9C" w:rsidP="008464F1">
            <w:pPr>
              <w:pStyle w:val="rvps2"/>
              <w:shd w:val="clear" w:color="auto" w:fill="FFFFFF"/>
              <w:spacing w:before="0" w:beforeAutospacing="0" w:after="180" w:afterAutospacing="0"/>
              <w:ind w:left="498"/>
              <w:jc w:val="both"/>
              <w:rPr>
                <w:b/>
                <w:bCs/>
                <w:color w:val="000000"/>
                <w:sz w:val="20"/>
                <w:szCs w:val="20"/>
              </w:rPr>
            </w:pPr>
            <w:r w:rsidRPr="00BB01D3">
              <w:rPr>
                <w:b/>
                <w:bCs/>
                <w:color w:val="000000"/>
                <w:sz w:val="20"/>
                <w:szCs w:val="20"/>
              </w:rPr>
              <w:t>початкові школи, гімназії, ліцеї (у тому числі з дошкільними підрозділами (відділеннями, групами);</w:t>
            </w:r>
          </w:p>
          <w:p w:rsidR="00652C9C" w:rsidRPr="00CB728B" w:rsidRDefault="00652C9C" w:rsidP="008464F1">
            <w:pPr>
              <w:pStyle w:val="rvps2"/>
              <w:shd w:val="clear" w:color="auto" w:fill="FFFFFF"/>
              <w:spacing w:before="0" w:beforeAutospacing="0" w:after="180" w:afterAutospacing="0"/>
              <w:ind w:left="498"/>
              <w:jc w:val="both"/>
              <w:rPr>
                <w:b/>
                <w:bCs/>
                <w:color w:val="000000"/>
                <w:sz w:val="20"/>
                <w:szCs w:val="20"/>
              </w:rPr>
            </w:pPr>
            <w:r w:rsidRPr="00BB01D3">
              <w:rPr>
                <w:b/>
                <w:bCs/>
                <w:color w:val="000000"/>
                <w:sz w:val="20"/>
                <w:szCs w:val="20"/>
              </w:rPr>
              <w:t>міжшкільні ресурсні центри;</w:t>
            </w:r>
          </w:p>
          <w:p w:rsidR="00652C9C" w:rsidRPr="00C274A6" w:rsidRDefault="00652C9C" w:rsidP="008464F1">
            <w:pPr>
              <w:pStyle w:val="rvps2"/>
              <w:shd w:val="clear" w:color="auto" w:fill="FFFFFF"/>
              <w:spacing w:before="0" w:beforeAutospacing="0" w:after="180" w:afterAutospacing="0"/>
              <w:ind w:left="498"/>
              <w:jc w:val="both"/>
              <w:rPr>
                <w:color w:val="FF0000"/>
                <w:sz w:val="20"/>
                <w:szCs w:val="20"/>
              </w:rPr>
            </w:pPr>
            <w:r w:rsidRPr="00CB728B">
              <w:rPr>
                <w:b/>
                <w:bCs/>
                <w:color w:val="000000"/>
                <w:sz w:val="20"/>
                <w:szCs w:val="20"/>
              </w:rPr>
              <w:t xml:space="preserve">спеціалізовані мистецькі школи (школи-інтернати), школи-інтернати (ліцеї-інтернати) спортивного профілю, військові (військово-морські) ліцеї, ліцеї з посиленою військово-фізичною підготовкою, наукові ліцеї, наукові ліцеї-інтернати, гімназії та ліцеї, у складі яких є інтернати з частковим або повним утриманням учнів (крім закладів, визначених у підпункті "а" пункту 7 частини першої статті 87 та підпункті "а" пункту 2 частини </w:t>
            </w:r>
            <w:r>
              <w:rPr>
                <w:b/>
                <w:bCs/>
                <w:color w:val="000000"/>
                <w:sz w:val="20"/>
                <w:szCs w:val="20"/>
              </w:rPr>
              <w:t>першої</w:t>
            </w:r>
            <w:r w:rsidRPr="00CB728B">
              <w:rPr>
                <w:b/>
                <w:bCs/>
                <w:color w:val="000000"/>
                <w:sz w:val="20"/>
                <w:szCs w:val="20"/>
              </w:rPr>
              <w:t xml:space="preserve"> статті 89 цього Кодексу);</w:t>
            </w:r>
            <w:r>
              <w:rPr>
                <w:b/>
                <w:bCs/>
                <w:color w:val="000000"/>
                <w:sz w:val="20"/>
                <w:szCs w:val="20"/>
              </w:rPr>
              <w:t xml:space="preserve"> </w:t>
            </w:r>
          </w:p>
          <w:p w:rsidR="00652C9C" w:rsidRPr="00BB01D3" w:rsidRDefault="00652C9C" w:rsidP="008464F1">
            <w:pPr>
              <w:pStyle w:val="rvps2"/>
              <w:shd w:val="clear" w:color="auto" w:fill="FFFFFF"/>
              <w:spacing w:before="0" w:beforeAutospacing="0" w:after="180" w:afterAutospacing="0"/>
              <w:ind w:left="498"/>
              <w:jc w:val="both"/>
              <w:rPr>
                <w:b/>
                <w:bCs/>
                <w:sz w:val="20"/>
                <w:szCs w:val="20"/>
              </w:rPr>
            </w:pPr>
            <w:r w:rsidRPr="00CB728B">
              <w:rPr>
                <w:b/>
                <w:bCs/>
                <w:color w:val="000000"/>
                <w:sz w:val="20"/>
                <w:szCs w:val="20"/>
              </w:rPr>
              <w:t>дитячі будинки, навчально-реабілітаційні центри</w:t>
            </w:r>
            <w:r>
              <w:rPr>
                <w:b/>
                <w:bCs/>
                <w:color w:val="000000"/>
                <w:sz w:val="20"/>
                <w:szCs w:val="20"/>
              </w:rPr>
              <w:t xml:space="preserve"> </w:t>
            </w:r>
            <w:r w:rsidRPr="00286BDC">
              <w:rPr>
                <w:b/>
                <w:bCs/>
                <w:color w:val="000000"/>
                <w:sz w:val="20"/>
                <w:szCs w:val="20"/>
              </w:rPr>
              <w:t xml:space="preserve">(крім дитячих будинків, навчально-реабілітаційних центрів, визначених у підпункті "а" пункту 2 частини </w:t>
            </w:r>
            <w:r>
              <w:rPr>
                <w:b/>
                <w:bCs/>
                <w:color w:val="000000"/>
                <w:sz w:val="20"/>
                <w:szCs w:val="20"/>
              </w:rPr>
              <w:t>першої</w:t>
            </w:r>
            <w:r w:rsidRPr="00286BDC">
              <w:rPr>
                <w:b/>
                <w:bCs/>
                <w:color w:val="000000"/>
                <w:sz w:val="20"/>
                <w:szCs w:val="20"/>
              </w:rPr>
              <w:t xml:space="preserve"> статті 89 цього Кодексу)</w:t>
            </w:r>
            <w:r>
              <w:rPr>
                <w:b/>
                <w:bCs/>
                <w:color w:val="000000"/>
                <w:sz w:val="20"/>
                <w:szCs w:val="20"/>
              </w:rPr>
              <w:t xml:space="preserve"> (</w:t>
            </w:r>
            <w:r w:rsidRPr="00CB728B">
              <w:rPr>
                <w:b/>
                <w:bCs/>
                <w:color w:val="000000"/>
                <w:sz w:val="20"/>
                <w:szCs w:val="20"/>
              </w:rPr>
              <w:t xml:space="preserve">якщо не менше 70 відсотків кількості учнів дитячих будинків, навчально-реабілітаційних центрів припадає на територію відповідного </w:t>
            </w:r>
            <w:r>
              <w:rPr>
                <w:b/>
                <w:bCs/>
                <w:color w:val="000000"/>
                <w:sz w:val="20"/>
                <w:szCs w:val="20"/>
              </w:rPr>
              <w:t>села, селища, міста</w:t>
            </w:r>
            <w:r w:rsidRPr="00CB728B">
              <w:rPr>
                <w:b/>
                <w:bCs/>
                <w:color w:val="000000"/>
                <w:sz w:val="20"/>
                <w:szCs w:val="20"/>
              </w:rPr>
              <w:t>)</w:t>
            </w:r>
            <w:r>
              <w:rPr>
                <w:b/>
                <w:bCs/>
                <w:color w:val="000000"/>
                <w:sz w:val="20"/>
                <w:szCs w:val="20"/>
              </w:rPr>
              <w:t xml:space="preserve">, </w:t>
            </w:r>
            <w:proofErr w:type="spellStart"/>
            <w:r w:rsidRPr="000066FC">
              <w:rPr>
                <w:b/>
                <w:bCs/>
                <w:color w:val="000000"/>
                <w:sz w:val="20"/>
                <w:szCs w:val="20"/>
              </w:rPr>
              <w:t>інклюзивно</w:t>
            </w:r>
            <w:proofErr w:type="spellEnd"/>
            <w:r w:rsidRPr="000066FC">
              <w:rPr>
                <w:b/>
                <w:bCs/>
                <w:color w:val="000000"/>
                <w:sz w:val="20"/>
                <w:szCs w:val="20"/>
              </w:rPr>
              <w:t xml:space="preserve">-ресурсні </w:t>
            </w:r>
            <w:r w:rsidRPr="00BB01D3">
              <w:rPr>
                <w:b/>
                <w:bCs/>
                <w:sz w:val="20"/>
                <w:szCs w:val="20"/>
              </w:rPr>
              <w:t xml:space="preserve">центри; </w:t>
            </w:r>
          </w:p>
          <w:p w:rsidR="00652C9C" w:rsidRPr="006279C0" w:rsidRDefault="00652C9C" w:rsidP="008464F1">
            <w:pPr>
              <w:pStyle w:val="rvps2"/>
              <w:numPr>
                <w:ilvl w:val="0"/>
                <w:numId w:val="30"/>
              </w:numPr>
              <w:shd w:val="clear" w:color="auto" w:fill="FFFFFF"/>
              <w:spacing w:before="0" w:beforeAutospacing="0" w:after="180" w:afterAutospacing="0"/>
              <w:jc w:val="both"/>
              <w:rPr>
                <w:b/>
                <w:bCs/>
                <w:color w:val="000000" w:themeColor="text1"/>
                <w:sz w:val="20"/>
                <w:szCs w:val="20"/>
              </w:rPr>
            </w:pPr>
            <w:r w:rsidRPr="006279C0">
              <w:rPr>
                <w:b/>
                <w:bCs/>
                <w:color w:val="000000" w:themeColor="text1"/>
                <w:sz w:val="20"/>
                <w:szCs w:val="20"/>
              </w:rPr>
              <w:lastRenderedPageBreak/>
              <w:t xml:space="preserve">фахову </w:t>
            </w:r>
            <w:proofErr w:type="spellStart"/>
            <w:r w:rsidRPr="006279C0">
              <w:rPr>
                <w:b/>
                <w:bCs/>
                <w:color w:val="000000" w:themeColor="text1"/>
                <w:sz w:val="20"/>
                <w:szCs w:val="20"/>
              </w:rPr>
              <w:t>передвищу</w:t>
            </w:r>
            <w:proofErr w:type="spellEnd"/>
            <w:r w:rsidRPr="006279C0">
              <w:rPr>
                <w:b/>
                <w:bCs/>
                <w:color w:val="000000" w:themeColor="text1"/>
                <w:sz w:val="20"/>
                <w:szCs w:val="20"/>
              </w:rPr>
              <w:t xml:space="preserve"> освіту</w:t>
            </w:r>
            <w:r>
              <w:rPr>
                <w:b/>
                <w:bCs/>
                <w:color w:val="000000" w:themeColor="text1"/>
                <w:sz w:val="20"/>
                <w:szCs w:val="20"/>
              </w:rPr>
              <w:t xml:space="preserve"> </w:t>
            </w:r>
            <w:r w:rsidRPr="00E874C9">
              <w:rPr>
                <w:b/>
                <w:bCs/>
                <w:color w:val="000000"/>
                <w:sz w:val="20"/>
                <w:szCs w:val="20"/>
              </w:rPr>
              <w:t xml:space="preserve">(на оплату послуг з підготовки фахівців на умовах регіонального замовлення у закладах фахової </w:t>
            </w:r>
            <w:proofErr w:type="spellStart"/>
            <w:r w:rsidRPr="00E874C9">
              <w:rPr>
                <w:b/>
                <w:bCs/>
                <w:color w:val="000000"/>
                <w:sz w:val="20"/>
                <w:szCs w:val="20"/>
              </w:rPr>
              <w:t>передвищої</w:t>
            </w:r>
            <w:proofErr w:type="spellEnd"/>
            <w:r w:rsidRPr="00E874C9">
              <w:rPr>
                <w:b/>
                <w:bCs/>
                <w:color w:val="000000"/>
                <w:sz w:val="20"/>
                <w:szCs w:val="20"/>
              </w:rPr>
              <w:t xml:space="preserve"> освіти комунальної власності, засновником яких </w:t>
            </w:r>
            <w:r w:rsidRPr="003A21D4">
              <w:rPr>
                <w:b/>
                <w:bCs/>
                <w:color w:val="000000"/>
                <w:sz w:val="20"/>
                <w:szCs w:val="20"/>
              </w:rPr>
              <w:t>є міська, селищна, сільська рада</w:t>
            </w:r>
            <w:r w:rsidRPr="00E874C9">
              <w:rPr>
                <w:b/>
                <w:bCs/>
                <w:color w:val="000000"/>
                <w:sz w:val="20"/>
                <w:szCs w:val="20"/>
              </w:rPr>
              <w:t>)</w:t>
            </w:r>
            <w:r w:rsidRPr="006279C0">
              <w:rPr>
                <w:b/>
                <w:bCs/>
                <w:color w:val="000000" w:themeColor="text1"/>
                <w:sz w:val="20"/>
                <w:szCs w:val="20"/>
              </w:rPr>
              <w:t>;</w:t>
            </w:r>
          </w:p>
          <w:p w:rsidR="00652C9C" w:rsidRDefault="00652C9C" w:rsidP="00C3788D">
            <w:pPr>
              <w:pStyle w:val="rvps2"/>
              <w:shd w:val="clear" w:color="auto" w:fill="FFFFFF"/>
              <w:spacing w:before="0" w:beforeAutospacing="0" w:after="180" w:afterAutospacing="0"/>
              <w:ind w:firstLine="340"/>
              <w:jc w:val="both"/>
              <w:rPr>
                <w:b/>
                <w:bCs/>
                <w:color w:val="000000" w:themeColor="text1"/>
                <w:sz w:val="20"/>
                <w:szCs w:val="20"/>
              </w:rPr>
            </w:pPr>
            <w:r w:rsidRPr="00C3788D">
              <w:rPr>
                <w:b/>
                <w:bCs/>
                <w:sz w:val="20"/>
                <w:szCs w:val="20"/>
              </w:rPr>
              <w:t>ґ)</w:t>
            </w:r>
            <w:r w:rsidRPr="00C3788D">
              <w:rPr>
                <w:b/>
                <w:bCs/>
                <w:color w:val="000000"/>
                <w:sz w:val="20"/>
                <w:szCs w:val="20"/>
              </w:rPr>
              <w:t xml:space="preserve"> </w:t>
            </w:r>
            <w:r w:rsidRPr="00BE5285">
              <w:rPr>
                <w:b/>
                <w:bCs/>
                <w:color w:val="000000" w:themeColor="text1"/>
                <w:sz w:val="20"/>
                <w:szCs w:val="20"/>
              </w:rPr>
              <w:t xml:space="preserve">вищу освіту (на оплату послуг з підготовки фахівців, наукових та науково-педагогічних кадрів на умовах регіонального замовлення у закладах вищої освіти комунальної власності, засновником яких є </w:t>
            </w:r>
            <w:r w:rsidRPr="00FC666F">
              <w:rPr>
                <w:b/>
                <w:bCs/>
                <w:color w:val="000000"/>
                <w:sz w:val="20"/>
                <w:szCs w:val="20"/>
              </w:rPr>
              <w:t>міська, сільська або селищна рада</w:t>
            </w:r>
            <w:r w:rsidRPr="00BE5285">
              <w:rPr>
                <w:b/>
                <w:bCs/>
                <w:color w:val="000000" w:themeColor="text1"/>
                <w:sz w:val="20"/>
                <w:szCs w:val="20"/>
              </w:rPr>
              <w:t>);</w:t>
            </w:r>
          </w:p>
          <w:p w:rsidR="009F53AE" w:rsidRDefault="009F53AE" w:rsidP="00C3788D">
            <w:pPr>
              <w:pStyle w:val="rvps2"/>
              <w:shd w:val="clear" w:color="auto" w:fill="FFFFFF"/>
              <w:spacing w:before="0" w:beforeAutospacing="0" w:after="180" w:afterAutospacing="0"/>
              <w:ind w:firstLine="340"/>
              <w:jc w:val="both"/>
              <w:rPr>
                <w:b/>
                <w:bCs/>
                <w:color w:val="000000" w:themeColor="text1"/>
                <w:sz w:val="20"/>
                <w:szCs w:val="20"/>
              </w:rPr>
            </w:pPr>
          </w:p>
          <w:p w:rsidR="009F53AE" w:rsidRPr="00BE5285" w:rsidRDefault="009F53AE" w:rsidP="00C3788D">
            <w:pPr>
              <w:pStyle w:val="rvps2"/>
              <w:shd w:val="clear" w:color="auto" w:fill="FFFFFF"/>
              <w:spacing w:before="0" w:beforeAutospacing="0" w:after="180" w:afterAutospacing="0"/>
              <w:ind w:firstLine="340"/>
              <w:jc w:val="both"/>
              <w:rPr>
                <w:b/>
                <w:bCs/>
                <w:color w:val="000000" w:themeColor="text1"/>
                <w:sz w:val="20"/>
                <w:szCs w:val="20"/>
              </w:rPr>
            </w:pPr>
          </w:p>
          <w:p w:rsidR="00652C9C" w:rsidRPr="00BE5285" w:rsidRDefault="00652C9C" w:rsidP="008464F1">
            <w:pPr>
              <w:pStyle w:val="rvps2"/>
              <w:numPr>
                <w:ilvl w:val="0"/>
                <w:numId w:val="30"/>
              </w:numPr>
              <w:shd w:val="clear" w:color="auto" w:fill="FFFFFF"/>
              <w:spacing w:before="0" w:beforeAutospacing="0" w:after="180" w:afterAutospacing="0"/>
              <w:jc w:val="both"/>
              <w:rPr>
                <w:b/>
                <w:bCs/>
                <w:color w:val="000000" w:themeColor="text1"/>
                <w:sz w:val="20"/>
                <w:szCs w:val="20"/>
              </w:rPr>
            </w:pPr>
            <w:r w:rsidRPr="00BE5285">
              <w:rPr>
                <w:b/>
                <w:bCs/>
                <w:color w:val="000000" w:themeColor="text1"/>
                <w:sz w:val="20"/>
                <w:szCs w:val="20"/>
              </w:rPr>
              <w:t>позашкільну освіту;</w:t>
            </w:r>
          </w:p>
          <w:p w:rsidR="009F53AE" w:rsidRDefault="009F53AE" w:rsidP="009F53AE">
            <w:pPr>
              <w:pStyle w:val="rvps2"/>
              <w:numPr>
                <w:ilvl w:val="0"/>
                <w:numId w:val="30"/>
              </w:numPr>
              <w:shd w:val="clear" w:color="auto" w:fill="FFFFFF"/>
              <w:spacing w:before="0" w:beforeAutospacing="0" w:after="180" w:afterAutospacing="0"/>
              <w:jc w:val="both"/>
              <w:rPr>
                <w:b/>
                <w:bCs/>
                <w:sz w:val="20"/>
                <w:szCs w:val="20"/>
              </w:rPr>
            </w:pPr>
            <w:r w:rsidRPr="00BB01D3">
              <w:rPr>
                <w:b/>
                <w:bCs/>
                <w:sz w:val="20"/>
                <w:szCs w:val="20"/>
              </w:rPr>
              <w:t>професійну (професійно-технічну) освіту в закладах державної та комунальної власності в частині забезпечення видатків на здобуття повної загальної середньої освіти (крім закладів, визначених у підпункті "б" пункту 2 частини першої статті 89 цього Кодексу);</w:t>
            </w:r>
          </w:p>
          <w:p w:rsidR="009F53AE" w:rsidRDefault="009F53AE" w:rsidP="009F53AE">
            <w:pPr>
              <w:pStyle w:val="rvps2"/>
              <w:shd w:val="clear" w:color="auto" w:fill="FFFFFF"/>
              <w:spacing w:before="0" w:beforeAutospacing="0" w:after="180" w:afterAutospacing="0"/>
              <w:ind w:left="340"/>
              <w:jc w:val="both"/>
              <w:rPr>
                <w:b/>
                <w:bCs/>
                <w:sz w:val="20"/>
                <w:szCs w:val="20"/>
              </w:rPr>
            </w:pPr>
          </w:p>
          <w:p w:rsidR="009F53AE" w:rsidRPr="00BB01D3" w:rsidRDefault="009F53AE" w:rsidP="009F53AE">
            <w:pPr>
              <w:pStyle w:val="rvps2"/>
              <w:shd w:val="clear" w:color="auto" w:fill="FFFFFF"/>
              <w:spacing w:before="0" w:beforeAutospacing="0" w:after="180" w:afterAutospacing="0"/>
              <w:jc w:val="both"/>
              <w:rPr>
                <w:b/>
                <w:bCs/>
                <w:sz w:val="20"/>
                <w:szCs w:val="20"/>
              </w:rPr>
            </w:pPr>
          </w:p>
          <w:p w:rsidR="009F53AE" w:rsidRDefault="009F53AE" w:rsidP="009F53AE">
            <w:pPr>
              <w:pStyle w:val="rvps2"/>
              <w:numPr>
                <w:ilvl w:val="0"/>
                <w:numId w:val="30"/>
              </w:numPr>
              <w:shd w:val="clear" w:color="auto" w:fill="FFFFFF"/>
              <w:spacing w:before="0" w:beforeAutospacing="0" w:after="180" w:afterAutospacing="0"/>
              <w:jc w:val="both"/>
              <w:rPr>
                <w:b/>
                <w:bCs/>
                <w:sz w:val="20"/>
                <w:szCs w:val="20"/>
              </w:rPr>
            </w:pPr>
            <w:r w:rsidRPr="00BE5285">
              <w:rPr>
                <w:b/>
                <w:bCs/>
                <w:color w:val="000000" w:themeColor="text1"/>
                <w:sz w:val="20"/>
                <w:szCs w:val="20"/>
              </w:rPr>
              <w:t>інші державні освітні програми;</w:t>
            </w:r>
            <w:r w:rsidRPr="00BB01D3">
              <w:rPr>
                <w:b/>
                <w:bCs/>
                <w:sz w:val="20"/>
                <w:szCs w:val="20"/>
              </w:rPr>
              <w:t xml:space="preserve"> </w:t>
            </w:r>
          </w:p>
          <w:p w:rsidR="009F53AE" w:rsidRPr="00BE5285"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652C9C" w:rsidRPr="00610E8A" w:rsidRDefault="00652C9C" w:rsidP="008464F1">
            <w:pPr>
              <w:pStyle w:val="rvps2"/>
              <w:numPr>
                <w:ilvl w:val="0"/>
                <w:numId w:val="31"/>
              </w:numPr>
              <w:shd w:val="clear" w:color="auto" w:fill="FFFFFF"/>
              <w:spacing w:before="0" w:beforeAutospacing="0" w:after="180" w:afterAutospacing="0"/>
              <w:jc w:val="both"/>
              <w:rPr>
                <w:b/>
                <w:bCs/>
                <w:color w:val="000000" w:themeColor="text1"/>
                <w:sz w:val="20"/>
                <w:szCs w:val="20"/>
              </w:rPr>
            </w:pPr>
            <w:r w:rsidRPr="00610E8A">
              <w:rPr>
                <w:b/>
                <w:bCs/>
                <w:color w:val="000000" w:themeColor="text1"/>
                <w:sz w:val="20"/>
                <w:szCs w:val="20"/>
              </w:rPr>
              <w:t>охорону здоров’я:</w:t>
            </w:r>
          </w:p>
          <w:p w:rsidR="00652C9C" w:rsidRPr="00610E8A" w:rsidRDefault="00652C9C" w:rsidP="008464F1">
            <w:pPr>
              <w:pStyle w:val="rvps2"/>
              <w:numPr>
                <w:ilvl w:val="0"/>
                <w:numId w:val="32"/>
              </w:numPr>
              <w:shd w:val="clear" w:color="auto" w:fill="FFFFFF"/>
              <w:spacing w:before="0" w:beforeAutospacing="0" w:after="180" w:afterAutospacing="0"/>
              <w:jc w:val="both"/>
              <w:rPr>
                <w:b/>
                <w:bCs/>
                <w:color w:val="000000" w:themeColor="text1"/>
                <w:sz w:val="20"/>
                <w:szCs w:val="20"/>
              </w:rPr>
            </w:pPr>
            <w:r w:rsidRPr="00610E8A">
              <w:rPr>
                <w:b/>
                <w:bCs/>
                <w:color w:val="000000" w:themeColor="text1"/>
                <w:sz w:val="20"/>
                <w:szCs w:val="20"/>
              </w:rPr>
              <w:t>програми медико-санітарної освіти (центри здоров’я і заходи з санітарної освіти);</w:t>
            </w:r>
          </w:p>
          <w:p w:rsidR="00652C9C" w:rsidRPr="00610E8A" w:rsidRDefault="00652C9C" w:rsidP="008464F1">
            <w:pPr>
              <w:pStyle w:val="rvps2"/>
              <w:numPr>
                <w:ilvl w:val="0"/>
                <w:numId w:val="32"/>
              </w:numPr>
              <w:shd w:val="clear" w:color="auto" w:fill="FFFFFF"/>
              <w:spacing w:before="0" w:beforeAutospacing="0" w:after="180" w:afterAutospacing="0"/>
              <w:jc w:val="both"/>
              <w:rPr>
                <w:b/>
                <w:bCs/>
                <w:color w:val="000000" w:themeColor="text1"/>
                <w:sz w:val="20"/>
                <w:szCs w:val="20"/>
              </w:rPr>
            </w:pPr>
            <w:r w:rsidRPr="00610E8A">
              <w:rPr>
                <w:b/>
                <w:bCs/>
                <w:color w:val="000000" w:themeColor="text1"/>
                <w:sz w:val="20"/>
                <w:szCs w:val="20"/>
              </w:rPr>
              <w:t>інші державні програми медичної та санітарної допомоги (територіальні медичні об’єднання, центри медичної статистики, автопідприємства санітарного транспорту, інші програми і заходи);</w:t>
            </w:r>
          </w:p>
          <w:p w:rsidR="00652C9C" w:rsidRPr="00610E8A" w:rsidRDefault="00652C9C" w:rsidP="008464F1">
            <w:pPr>
              <w:pStyle w:val="rvps2"/>
              <w:numPr>
                <w:ilvl w:val="0"/>
                <w:numId w:val="32"/>
              </w:numPr>
              <w:shd w:val="clear" w:color="auto" w:fill="FFFFFF"/>
              <w:spacing w:before="0" w:beforeAutospacing="0" w:after="180" w:afterAutospacing="0"/>
              <w:jc w:val="both"/>
              <w:rPr>
                <w:b/>
                <w:bCs/>
                <w:color w:val="000000" w:themeColor="text1"/>
                <w:sz w:val="20"/>
                <w:szCs w:val="20"/>
              </w:rPr>
            </w:pPr>
            <w:proofErr w:type="spellStart"/>
            <w:r w:rsidRPr="00610E8A">
              <w:rPr>
                <w:b/>
                <w:bCs/>
                <w:color w:val="000000" w:themeColor="text1"/>
                <w:sz w:val="20"/>
                <w:szCs w:val="20"/>
              </w:rPr>
              <w:lastRenderedPageBreak/>
              <w:t>співфінансування</w:t>
            </w:r>
            <w:proofErr w:type="spellEnd"/>
            <w:r w:rsidRPr="00610E8A">
              <w:rPr>
                <w:b/>
                <w:bCs/>
                <w:color w:val="000000" w:themeColor="text1"/>
                <w:sz w:val="20"/>
                <w:szCs w:val="20"/>
              </w:rPr>
              <w:t xml:space="preserve">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комунальних закладів охорони здоров’я, які належать відповідним </w:t>
            </w:r>
            <w:r w:rsidRPr="00FC666F">
              <w:rPr>
                <w:b/>
                <w:bCs/>
                <w:color w:val="000000"/>
                <w:sz w:val="20"/>
                <w:szCs w:val="20"/>
              </w:rPr>
              <w:t>територіальним громадам</w:t>
            </w:r>
            <w:r w:rsidRPr="00610E8A">
              <w:rPr>
                <w:b/>
                <w:bCs/>
                <w:color w:val="000000" w:themeColor="text1"/>
                <w:sz w:val="20"/>
                <w:szCs w:val="20"/>
              </w:rPr>
              <w:t>;</w:t>
            </w:r>
          </w:p>
          <w:p w:rsidR="00652C9C" w:rsidRDefault="00652C9C" w:rsidP="008464F1">
            <w:pPr>
              <w:pStyle w:val="rvps2"/>
              <w:numPr>
                <w:ilvl w:val="0"/>
                <w:numId w:val="32"/>
              </w:numPr>
              <w:shd w:val="clear" w:color="auto" w:fill="FFFFFF"/>
              <w:spacing w:before="0" w:beforeAutospacing="0" w:after="180" w:afterAutospacing="0"/>
              <w:jc w:val="both"/>
              <w:rPr>
                <w:b/>
                <w:bCs/>
                <w:color w:val="000000" w:themeColor="text1"/>
                <w:sz w:val="20"/>
                <w:szCs w:val="20"/>
              </w:rPr>
            </w:pPr>
            <w:r>
              <w:rPr>
                <w:b/>
                <w:bCs/>
                <w:color w:val="000000" w:themeColor="text1"/>
                <w:sz w:val="20"/>
                <w:szCs w:val="20"/>
              </w:rPr>
              <w:t>м</w:t>
            </w:r>
            <w:r w:rsidRPr="00610E8A">
              <w:rPr>
                <w:b/>
                <w:bCs/>
                <w:color w:val="000000" w:themeColor="text1"/>
                <w:sz w:val="20"/>
                <w:szCs w:val="20"/>
              </w:rPr>
              <w:t xml:space="preserve">ісцеві програми розвитку та підтримки комунальних закладів охорони здоров’я, які належать відповідним </w:t>
            </w:r>
            <w:r w:rsidRPr="00FC666F">
              <w:rPr>
                <w:b/>
                <w:bCs/>
                <w:color w:val="000000"/>
                <w:sz w:val="20"/>
                <w:szCs w:val="20"/>
              </w:rPr>
              <w:t>територіальним громадам</w:t>
            </w:r>
            <w:r w:rsidRPr="00610E8A">
              <w:rPr>
                <w:b/>
                <w:bCs/>
                <w:color w:val="000000" w:themeColor="text1"/>
                <w:sz w:val="20"/>
                <w:szCs w:val="20"/>
              </w:rPr>
              <w:t>, і місцеві програми надання населенню медичних послуг понад обсяг, передбачений програмою державних гарантій медичного обслуговування населення;</w:t>
            </w: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652C9C" w:rsidRPr="00BB01D3" w:rsidRDefault="00652C9C" w:rsidP="008464F1">
            <w:pPr>
              <w:pStyle w:val="rvps2"/>
              <w:numPr>
                <w:ilvl w:val="0"/>
                <w:numId w:val="31"/>
              </w:numPr>
              <w:shd w:val="clear" w:color="auto" w:fill="FFFFFF"/>
              <w:spacing w:before="0" w:beforeAutospacing="0" w:after="180" w:afterAutospacing="0"/>
              <w:jc w:val="both"/>
              <w:rPr>
                <w:b/>
                <w:bCs/>
                <w:sz w:val="20"/>
                <w:szCs w:val="20"/>
              </w:rPr>
            </w:pPr>
            <w:r w:rsidRPr="00BB01D3">
              <w:rPr>
                <w:b/>
                <w:bCs/>
                <w:sz w:val="20"/>
                <w:szCs w:val="20"/>
              </w:rPr>
              <w:lastRenderedPageBreak/>
              <w:t>соціальний захист та соціальне забезпечення:</w:t>
            </w:r>
          </w:p>
          <w:p w:rsidR="00652C9C" w:rsidRPr="00BB01D3" w:rsidRDefault="00652C9C" w:rsidP="008464F1">
            <w:pPr>
              <w:pStyle w:val="rvps2"/>
              <w:numPr>
                <w:ilvl w:val="0"/>
                <w:numId w:val="33"/>
              </w:numPr>
              <w:shd w:val="clear" w:color="auto" w:fill="FFFFFF"/>
              <w:spacing w:before="0" w:beforeAutospacing="0" w:after="180" w:afterAutospacing="0"/>
              <w:jc w:val="both"/>
              <w:rPr>
                <w:b/>
                <w:bCs/>
                <w:sz w:val="20"/>
                <w:szCs w:val="20"/>
              </w:rPr>
            </w:pPr>
            <w:r w:rsidRPr="00BB01D3">
              <w:rPr>
                <w:b/>
                <w:bCs/>
                <w:sz w:val="20"/>
                <w:szCs w:val="20"/>
              </w:rPr>
              <w:t>компенсаційні виплати за пільговий проїзд окремих категорій громадян, встановлених законами України;</w:t>
            </w:r>
          </w:p>
          <w:p w:rsidR="00652C9C" w:rsidRDefault="00652C9C" w:rsidP="008464F1">
            <w:pPr>
              <w:pStyle w:val="rvps2"/>
              <w:numPr>
                <w:ilvl w:val="0"/>
                <w:numId w:val="33"/>
              </w:numPr>
              <w:shd w:val="clear" w:color="auto" w:fill="FFFFFF"/>
              <w:spacing w:before="0" w:beforeAutospacing="0" w:after="180" w:afterAutospacing="0"/>
              <w:jc w:val="both"/>
              <w:rPr>
                <w:b/>
                <w:bCs/>
                <w:color w:val="000000" w:themeColor="text1"/>
                <w:sz w:val="20"/>
                <w:szCs w:val="20"/>
              </w:rPr>
            </w:pPr>
            <w:r w:rsidRPr="00BB01D3">
              <w:rPr>
                <w:b/>
                <w:bCs/>
                <w:sz w:val="20"/>
                <w:szCs w:val="20"/>
              </w:rPr>
              <w:t>передбачені законодавством пільги,</w:t>
            </w:r>
            <w:r w:rsidRPr="00B96662">
              <w:rPr>
                <w:b/>
                <w:bCs/>
                <w:color w:val="000000" w:themeColor="text1"/>
                <w:sz w:val="20"/>
                <w:szCs w:val="20"/>
              </w:rPr>
              <w:t xml:space="preserve"> що надаються ветеранам війни; особам, на яких поширюється дія Закону України "Про статус ветеранів війни, гарантії їх соціального захисту"; особам, які мають особливі заслуги перед Батьківщиною; </w:t>
            </w:r>
            <w:proofErr w:type="spellStart"/>
            <w:r w:rsidRPr="00B96662">
              <w:rPr>
                <w:b/>
                <w:bCs/>
                <w:color w:val="000000" w:themeColor="text1"/>
                <w:sz w:val="20"/>
                <w:szCs w:val="20"/>
              </w:rPr>
              <w:t>вдовам</w:t>
            </w:r>
            <w:proofErr w:type="spellEnd"/>
            <w:r w:rsidRPr="00B96662">
              <w:rPr>
                <w:b/>
                <w:bCs/>
                <w:color w:val="000000" w:themeColor="text1"/>
                <w:sz w:val="20"/>
                <w:szCs w:val="20"/>
              </w:rPr>
              <w:t xml:space="preserve"> (вдівцям) та батькам померлих (загиблих) осіб, які мають особливі заслуги перед Батьківщиною; постраждалим учасникам Революції Гідності; особам, які мають особливі трудові заслуги перед Батьківщиною; </w:t>
            </w:r>
            <w:proofErr w:type="spellStart"/>
            <w:r w:rsidRPr="00B96662">
              <w:rPr>
                <w:b/>
                <w:bCs/>
                <w:color w:val="000000" w:themeColor="text1"/>
                <w:sz w:val="20"/>
                <w:szCs w:val="20"/>
              </w:rPr>
              <w:t>вдовам</w:t>
            </w:r>
            <w:proofErr w:type="spellEnd"/>
            <w:r w:rsidRPr="00B96662">
              <w:rPr>
                <w:b/>
                <w:bCs/>
                <w:color w:val="000000" w:themeColor="text1"/>
                <w:sz w:val="20"/>
                <w:szCs w:val="20"/>
              </w:rPr>
              <w:t xml:space="preserve"> (вдівцям) та батькам померлих (загиблих) осіб, які мають особливі трудові заслуги перед Батьківщиною; ветеранам праці; жертвам нацистських переслідувань; ветеранам військової служби; ветеранам органів внутрішніх справ; ветеранам Національної поліції;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w:t>
            </w:r>
            <w:proofErr w:type="spellStart"/>
            <w:r w:rsidRPr="00B96662">
              <w:rPr>
                <w:b/>
                <w:bCs/>
                <w:color w:val="000000" w:themeColor="text1"/>
                <w:sz w:val="20"/>
                <w:szCs w:val="20"/>
              </w:rPr>
              <w:t>вдовам</w:t>
            </w:r>
            <w:proofErr w:type="spellEnd"/>
            <w:r w:rsidRPr="00B96662">
              <w:rPr>
                <w:b/>
                <w:bCs/>
                <w:color w:val="000000" w:themeColor="text1"/>
                <w:sz w:val="20"/>
                <w:szCs w:val="20"/>
              </w:rPr>
              <w:t xml:space="preserve"> (вдівцям) померлих (загиблих) 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особам, звільненим з військової служби, які стали особами з інвалідністю під час проходження військової служби; особам з інвалідністю, дітям з інвалідністю та особам, які супроводжують осіб з інвалідністю I групи або дітей з інвалідністю (не більше одного супроводжуючого); реабілітованим громадянам, які стали особами з інвалідністю внаслідок репресій або є </w:t>
            </w:r>
            <w:r w:rsidRPr="00B96662">
              <w:rPr>
                <w:b/>
                <w:bCs/>
                <w:color w:val="000000" w:themeColor="text1"/>
                <w:sz w:val="20"/>
                <w:szCs w:val="20"/>
              </w:rPr>
              <w:lastRenderedPageBreak/>
              <w:t>пенсіонерами;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багатодітним сім’ям, дитячим будинкам сімейного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w:t>
            </w:r>
          </w:p>
          <w:p w:rsidR="00652C9C" w:rsidRDefault="00652C9C" w:rsidP="008464F1">
            <w:pPr>
              <w:pStyle w:val="rvps2"/>
              <w:numPr>
                <w:ilvl w:val="0"/>
                <w:numId w:val="33"/>
              </w:numPr>
              <w:shd w:val="clear" w:color="auto" w:fill="FFFFFF"/>
              <w:spacing w:before="0" w:beforeAutospacing="0" w:after="180" w:afterAutospacing="0"/>
              <w:jc w:val="both"/>
              <w:rPr>
                <w:b/>
                <w:bCs/>
                <w:color w:val="000000" w:themeColor="text1"/>
                <w:sz w:val="20"/>
                <w:szCs w:val="20"/>
              </w:rPr>
            </w:pPr>
            <w:r w:rsidRPr="000C61AF">
              <w:rPr>
                <w:b/>
                <w:bCs/>
                <w:color w:val="000000" w:themeColor="text1"/>
                <w:sz w:val="20"/>
                <w:szCs w:val="20"/>
              </w:rPr>
              <w:t xml:space="preserve">державні програми соціального забезпечення: притулки для дітей, центри соціально-психологічної реабілітації дітей та соціальні гуртожитки для дітей-сиріт та дітей, позбавлених батьківського піклування (крім відповідних притулків, центрів і гуртожитків, визначених у підпункті "а" пункту 4 частини першої статті 89 цього Кодексу);  (якщо не менше 70 відсотків кількості дітей, які перебувають у цих закладах, припадає на територію відповідного </w:t>
            </w:r>
            <w:r>
              <w:rPr>
                <w:b/>
                <w:bCs/>
                <w:color w:val="000000" w:themeColor="text1"/>
                <w:sz w:val="20"/>
                <w:szCs w:val="20"/>
              </w:rPr>
              <w:t>міста, села чи селища</w:t>
            </w:r>
            <w:r w:rsidRPr="000C61AF">
              <w:rPr>
                <w:b/>
                <w:bCs/>
                <w:color w:val="000000" w:themeColor="text1"/>
                <w:sz w:val="20"/>
                <w:szCs w:val="20"/>
              </w:rPr>
              <w:t>), малі групові будинки; територіальні центри соціального обслуговування (надання соціальних послуг); центри соціальної реабілітації дітей з інвалідністю; центри професійної реабілітації осіб з інвалідністю, дитячі будинки сімейного типу, прийомні сім’ї;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9F53AE"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9F53AE" w:rsidRPr="000C61AF" w:rsidRDefault="009F53AE" w:rsidP="009F53AE">
            <w:pPr>
              <w:pStyle w:val="rvps2"/>
              <w:shd w:val="clear" w:color="auto" w:fill="FFFFFF"/>
              <w:spacing w:before="0" w:beforeAutospacing="0" w:after="180" w:afterAutospacing="0"/>
              <w:ind w:left="340"/>
              <w:jc w:val="both"/>
              <w:rPr>
                <w:b/>
                <w:bCs/>
                <w:color w:val="000000" w:themeColor="text1"/>
                <w:sz w:val="20"/>
                <w:szCs w:val="20"/>
              </w:rPr>
            </w:pPr>
          </w:p>
          <w:p w:rsidR="00652C9C" w:rsidRPr="000C61AF" w:rsidRDefault="00652C9C" w:rsidP="008464F1">
            <w:pPr>
              <w:pStyle w:val="rvps2"/>
              <w:numPr>
                <w:ilvl w:val="0"/>
                <w:numId w:val="33"/>
              </w:numPr>
              <w:shd w:val="clear" w:color="auto" w:fill="FFFFFF"/>
              <w:spacing w:before="0" w:beforeAutospacing="0" w:after="180" w:afterAutospacing="0"/>
              <w:jc w:val="both"/>
              <w:rPr>
                <w:b/>
                <w:bCs/>
                <w:color w:val="000000" w:themeColor="text1"/>
                <w:sz w:val="20"/>
                <w:szCs w:val="20"/>
              </w:rPr>
            </w:pPr>
            <w:r w:rsidRPr="000C61AF">
              <w:rPr>
                <w:b/>
                <w:bCs/>
                <w:color w:val="000000" w:themeColor="text1"/>
                <w:sz w:val="20"/>
                <w:szCs w:val="20"/>
              </w:rPr>
              <w:t>програми соціального захисту малозабезпеченої категорії учнів закладів професійної (професійно-технічної) освіти;</w:t>
            </w:r>
          </w:p>
          <w:p w:rsidR="00652C9C" w:rsidRPr="000C61AF" w:rsidRDefault="00652C9C" w:rsidP="00C3788D">
            <w:pPr>
              <w:pStyle w:val="rvps2"/>
              <w:shd w:val="clear" w:color="auto" w:fill="FFFFFF"/>
              <w:spacing w:before="0" w:beforeAutospacing="0" w:after="180" w:afterAutospacing="0"/>
              <w:ind w:firstLine="340"/>
              <w:jc w:val="both"/>
              <w:rPr>
                <w:b/>
                <w:bCs/>
                <w:color w:val="000000" w:themeColor="text1"/>
                <w:sz w:val="20"/>
                <w:szCs w:val="20"/>
              </w:rPr>
            </w:pPr>
            <w:r w:rsidRPr="00C3788D">
              <w:rPr>
                <w:b/>
                <w:bCs/>
                <w:sz w:val="20"/>
                <w:szCs w:val="20"/>
              </w:rPr>
              <w:lastRenderedPageBreak/>
              <w:t>ґ)</w:t>
            </w:r>
            <w:r w:rsidRPr="00C3788D">
              <w:rPr>
                <w:b/>
                <w:bCs/>
                <w:color w:val="000000"/>
                <w:sz w:val="20"/>
                <w:szCs w:val="20"/>
              </w:rPr>
              <w:t xml:space="preserve"> </w:t>
            </w:r>
            <w:r w:rsidRPr="000C61AF">
              <w:rPr>
                <w:b/>
                <w:bCs/>
                <w:color w:val="000000" w:themeColor="text1"/>
                <w:sz w:val="20"/>
                <w:szCs w:val="20"/>
              </w:rPr>
              <w:t>центри обліку та заклади соціального захисту для бездомних осіб, центри соціальної адаптації осіб, звільнених з установ виконання покарань;</w:t>
            </w:r>
          </w:p>
          <w:p w:rsidR="00652C9C" w:rsidRPr="000C61AF" w:rsidRDefault="00652C9C" w:rsidP="008464F1">
            <w:pPr>
              <w:pStyle w:val="rvps2"/>
              <w:numPr>
                <w:ilvl w:val="0"/>
                <w:numId w:val="33"/>
              </w:numPr>
              <w:shd w:val="clear" w:color="auto" w:fill="FFFFFF"/>
              <w:spacing w:before="0" w:beforeAutospacing="0" w:after="180" w:afterAutospacing="0"/>
              <w:jc w:val="both"/>
              <w:rPr>
                <w:b/>
                <w:bCs/>
                <w:color w:val="000000" w:themeColor="text1"/>
                <w:sz w:val="20"/>
                <w:szCs w:val="20"/>
              </w:rPr>
            </w:pPr>
            <w:r w:rsidRPr="000C61AF">
              <w:rPr>
                <w:b/>
                <w:bCs/>
                <w:color w:val="000000" w:themeColor="text1"/>
                <w:sz w:val="20"/>
                <w:szCs w:val="20"/>
              </w:rPr>
              <w:t>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652C9C" w:rsidRDefault="00652C9C" w:rsidP="008464F1">
            <w:pPr>
              <w:pStyle w:val="rvps2"/>
              <w:numPr>
                <w:ilvl w:val="0"/>
                <w:numId w:val="33"/>
              </w:numPr>
              <w:shd w:val="clear" w:color="auto" w:fill="FFFFFF"/>
              <w:spacing w:before="0" w:beforeAutospacing="0" w:after="180" w:afterAutospacing="0"/>
              <w:jc w:val="both"/>
              <w:rPr>
                <w:b/>
                <w:bCs/>
                <w:sz w:val="20"/>
                <w:szCs w:val="20"/>
              </w:rPr>
            </w:pPr>
            <w:r>
              <w:rPr>
                <w:b/>
                <w:bCs/>
                <w:color w:val="000000" w:themeColor="text1"/>
                <w:sz w:val="20"/>
                <w:szCs w:val="20"/>
              </w:rPr>
              <w:t>міські</w:t>
            </w:r>
            <w:r w:rsidRPr="000C61AF">
              <w:rPr>
                <w:b/>
                <w:bCs/>
                <w:color w:val="000000" w:themeColor="text1"/>
                <w:sz w:val="20"/>
                <w:szCs w:val="20"/>
              </w:rPr>
              <w:t xml:space="preserve"> програми і заходи щодо реалізації державної політики стосовно дітей, молоді, жінок, сім'ї, у тому числі </w:t>
            </w:r>
            <w:r w:rsidRPr="00BB01D3">
              <w:rPr>
                <w:b/>
                <w:bCs/>
                <w:sz w:val="20"/>
                <w:szCs w:val="20"/>
              </w:rPr>
              <w:t>утримання та програми міських центрів соціальних служб для сім'ї, дітей та молоді;</w:t>
            </w:r>
          </w:p>
          <w:p w:rsidR="009F53AE" w:rsidRPr="00BB01D3" w:rsidRDefault="009F53AE" w:rsidP="009F53AE">
            <w:pPr>
              <w:pStyle w:val="rvps2"/>
              <w:shd w:val="clear" w:color="auto" w:fill="FFFFFF"/>
              <w:spacing w:before="0" w:beforeAutospacing="0" w:after="180" w:afterAutospacing="0"/>
              <w:ind w:left="340"/>
              <w:jc w:val="both"/>
              <w:rPr>
                <w:b/>
                <w:bCs/>
                <w:sz w:val="20"/>
                <w:szCs w:val="20"/>
              </w:rPr>
            </w:pPr>
          </w:p>
          <w:p w:rsidR="00652C9C" w:rsidRDefault="00652C9C" w:rsidP="003A21D4">
            <w:pPr>
              <w:pStyle w:val="rvps2"/>
              <w:numPr>
                <w:ilvl w:val="0"/>
                <w:numId w:val="31"/>
              </w:numPr>
              <w:shd w:val="clear" w:color="auto" w:fill="FFFFFF"/>
              <w:spacing w:before="0" w:beforeAutospacing="0" w:after="180" w:afterAutospacing="0"/>
              <w:jc w:val="both"/>
              <w:rPr>
                <w:b/>
                <w:bCs/>
                <w:sz w:val="20"/>
                <w:szCs w:val="20"/>
              </w:rPr>
            </w:pPr>
            <w:r w:rsidRPr="00BB01D3">
              <w:rPr>
                <w:b/>
                <w:bCs/>
                <w:sz w:val="20"/>
                <w:szCs w:val="20"/>
              </w:rPr>
              <w:t>культуру і мистецтво: театри, музеї, виставки, школи естетичного виховання дітей, включаючи заклади та установи комунальної власності, яким надано статус академічних, національних;</w:t>
            </w:r>
          </w:p>
          <w:p w:rsidR="009F53AE" w:rsidRDefault="009F53AE" w:rsidP="009F53AE">
            <w:pPr>
              <w:pStyle w:val="rvps2"/>
              <w:shd w:val="clear" w:color="auto" w:fill="FFFFFF"/>
              <w:spacing w:before="0" w:beforeAutospacing="0" w:after="180" w:afterAutospacing="0"/>
              <w:ind w:left="227"/>
              <w:jc w:val="both"/>
              <w:rPr>
                <w:b/>
                <w:bCs/>
                <w:sz w:val="20"/>
                <w:szCs w:val="20"/>
              </w:rPr>
            </w:pPr>
          </w:p>
          <w:p w:rsidR="009F53AE" w:rsidRDefault="009F53AE" w:rsidP="009F53AE">
            <w:pPr>
              <w:pStyle w:val="rvps2"/>
              <w:shd w:val="clear" w:color="auto" w:fill="FFFFFF"/>
              <w:spacing w:before="0" w:beforeAutospacing="0" w:after="180" w:afterAutospacing="0"/>
              <w:ind w:left="227"/>
              <w:jc w:val="both"/>
              <w:rPr>
                <w:b/>
                <w:bCs/>
                <w:sz w:val="20"/>
                <w:szCs w:val="20"/>
              </w:rPr>
            </w:pPr>
          </w:p>
          <w:p w:rsidR="009F53AE" w:rsidRPr="00BB01D3" w:rsidRDefault="009F53AE" w:rsidP="009F53AE">
            <w:pPr>
              <w:pStyle w:val="rvps2"/>
              <w:shd w:val="clear" w:color="auto" w:fill="FFFFFF"/>
              <w:spacing w:before="0" w:beforeAutospacing="0" w:after="180" w:afterAutospacing="0"/>
              <w:ind w:left="227"/>
              <w:jc w:val="both"/>
              <w:rPr>
                <w:b/>
                <w:bCs/>
                <w:sz w:val="20"/>
                <w:szCs w:val="20"/>
              </w:rPr>
            </w:pPr>
          </w:p>
          <w:p w:rsidR="00652C9C" w:rsidRDefault="00652C9C" w:rsidP="008464F1">
            <w:pPr>
              <w:pStyle w:val="rvps2"/>
              <w:numPr>
                <w:ilvl w:val="0"/>
                <w:numId w:val="31"/>
              </w:numPr>
              <w:shd w:val="clear" w:color="auto" w:fill="FFFFFF"/>
              <w:spacing w:before="0" w:beforeAutospacing="0" w:after="180" w:afterAutospacing="0"/>
              <w:jc w:val="both"/>
              <w:rPr>
                <w:b/>
                <w:bCs/>
                <w:color w:val="000000" w:themeColor="text1"/>
                <w:sz w:val="20"/>
                <w:szCs w:val="20"/>
              </w:rPr>
            </w:pPr>
            <w:r w:rsidRPr="00461141">
              <w:rPr>
                <w:b/>
                <w:bCs/>
                <w:color w:val="000000" w:themeColor="text1"/>
                <w:sz w:val="20"/>
                <w:szCs w:val="20"/>
              </w:rPr>
              <w:t>фізичну культуру і спорт: утримання та навчально-тренувальна робота дитячо-юнацьких спортивних шкіл, заходи з фізичної культури і спорту та фінансова підтримка місцевих осередків всеукраїнських громадських організацій фізкультурно-спортивної спрямованості і спортивних споруд місцевого значення;</w:t>
            </w:r>
          </w:p>
          <w:p w:rsidR="00652C9C" w:rsidRPr="00B96662" w:rsidRDefault="00652C9C" w:rsidP="008464F1">
            <w:pPr>
              <w:pStyle w:val="rvps2"/>
              <w:numPr>
                <w:ilvl w:val="0"/>
                <w:numId w:val="31"/>
              </w:numPr>
              <w:shd w:val="clear" w:color="auto" w:fill="FFFFFF"/>
              <w:spacing w:before="0" w:beforeAutospacing="0" w:after="180" w:afterAutospacing="0"/>
              <w:jc w:val="both"/>
              <w:rPr>
                <w:b/>
                <w:bCs/>
                <w:color w:val="000000" w:themeColor="text1"/>
                <w:sz w:val="20"/>
                <w:szCs w:val="20"/>
              </w:rPr>
            </w:pPr>
            <w:r w:rsidRPr="00B96662">
              <w:rPr>
                <w:b/>
                <w:bCs/>
                <w:color w:val="000000" w:themeColor="text1"/>
                <w:sz w:val="20"/>
                <w:szCs w:val="20"/>
              </w:rPr>
              <w:t>транспорт, дорожнє господарство:</w:t>
            </w:r>
          </w:p>
          <w:p w:rsidR="00652C9C" w:rsidRPr="00B96662" w:rsidRDefault="00652C9C" w:rsidP="008464F1">
            <w:pPr>
              <w:pStyle w:val="rvps2"/>
              <w:numPr>
                <w:ilvl w:val="0"/>
                <w:numId w:val="34"/>
              </w:numPr>
              <w:shd w:val="clear" w:color="auto" w:fill="FFFFFF"/>
              <w:spacing w:before="0" w:beforeAutospacing="0" w:after="180" w:afterAutospacing="0"/>
              <w:jc w:val="both"/>
              <w:rPr>
                <w:b/>
                <w:bCs/>
                <w:color w:val="000000" w:themeColor="text1"/>
                <w:sz w:val="20"/>
                <w:szCs w:val="20"/>
              </w:rPr>
            </w:pPr>
            <w:r w:rsidRPr="00B96662">
              <w:rPr>
                <w:b/>
                <w:bCs/>
                <w:color w:val="000000" w:themeColor="text1"/>
                <w:sz w:val="20"/>
                <w:szCs w:val="20"/>
              </w:rPr>
              <w:t xml:space="preserve">будівництво, реконструкцію, ремонт та утримання доріг місцевого значення, вулиць і доріг комунальної власності у населених пунктах, а також капітальний та поточний ремонт вулиць і доріг </w:t>
            </w:r>
            <w:r w:rsidRPr="00B96662">
              <w:rPr>
                <w:b/>
                <w:bCs/>
                <w:color w:val="000000" w:themeColor="text1"/>
                <w:sz w:val="20"/>
                <w:szCs w:val="20"/>
              </w:rPr>
              <w:lastRenderedPageBreak/>
              <w:t>населених пунктів та інших доріг, які є складовими автомобільних доріг державного значення;</w:t>
            </w:r>
          </w:p>
          <w:p w:rsidR="00652C9C" w:rsidRPr="00B96662" w:rsidRDefault="00652C9C" w:rsidP="008464F1">
            <w:pPr>
              <w:pStyle w:val="rvps2"/>
              <w:numPr>
                <w:ilvl w:val="0"/>
                <w:numId w:val="31"/>
              </w:numPr>
              <w:shd w:val="clear" w:color="auto" w:fill="FFFFFF"/>
              <w:spacing w:before="0" w:beforeAutospacing="0" w:after="180" w:afterAutospacing="0"/>
              <w:jc w:val="both"/>
              <w:rPr>
                <w:b/>
                <w:bCs/>
                <w:color w:val="000000" w:themeColor="text1"/>
                <w:sz w:val="20"/>
                <w:szCs w:val="20"/>
              </w:rPr>
            </w:pPr>
            <w:r w:rsidRPr="00B96662">
              <w:rPr>
                <w:b/>
                <w:bCs/>
                <w:color w:val="000000" w:themeColor="text1"/>
                <w:sz w:val="20"/>
                <w:szCs w:val="20"/>
              </w:rPr>
              <w:t>заходи у сфері захисту населення і територій від надзвичайних ситуацій техногенного та природного характеру в межах повноважень, встановлених законом;</w:t>
            </w:r>
          </w:p>
          <w:p w:rsidR="00652C9C" w:rsidRPr="00B96662" w:rsidRDefault="00652C9C" w:rsidP="008464F1">
            <w:pPr>
              <w:pStyle w:val="rvps2"/>
              <w:numPr>
                <w:ilvl w:val="0"/>
                <w:numId w:val="31"/>
              </w:numPr>
              <w:shd w:val="clear" w:color="auto" w:fill="FFFFFF"/>
              <w:spacing w:before="0" w:beforeAutospacing="0" w:after="180" w:afterAutospacing="0"/>
              <w:jc w:val="both"/>
              <w:rPr>
                <w:b/>
                <w:bCs/>
                <w:color w:val="000000" w:themeColor="text1"/>
                <w:sz w:val="20"/>
                <w:szCs w:val="20"/>
              </w:rPr>
            </w:pPr>
            <w:r w:rsidRPr="00B96662">
              <w:rPr>
                <w:b/>
                <w:bCs/>
                <w:color w:val="000000" w:themeColor="text1"/>
                <w:sz w:val="20"/>
                <w:szCs w:val="20"/>
              </w:rPr>
              <w:t>реалізацію програм допомоги і грантів Європейського Союзу, урядів іноземних держав, міжнародних організацій, донорських установ;</w:t>
            </w:r>
          </w:p>
          <w:p w:rsidR="00652C9C" w:rsidRPr="00110BB7" w:rsidRDefault="00652C9C" w:rsidP="008464F1">
            <w:pPr>
              <w:pStyle w:val="rvps2"/>
              <w:numPr>
                <w:ilvl w:val="0"/>
                <w:numId w:val="31"/>
              </w:numPr>
              <w:shd w:val="clear" w:color="auto" w:fill="FFFFFF"/>
              <w:spacing w:before="0" w:beforeAutospacing="0" w:after="180" w:afterAutospacing="0"/>
              <w:jc w:val="both"/>
              <w:rPr>
                <w:b/>
                <w:bCs/>
                <w:color w:val="000000" w:themeColor="text1"/>
                <w:sz w:val="20"/>
                <w:szCs w:val="20"/>
              </w:rPr>
            </w:pPr>
            <w:r w:rsidRPr="00B96662">
              <w:rPr>
                <w:b/>
                <w:bCs/>
                <w:color w:val="000000" w:themeColor="text1"/>
                <w:sz w:val="20"/>
                <w:szCs w:val="20"/>
              </w:rPr>
              <w:t>інші державні програми та заходи, пов’язані з виконанням делегованих повноважень.</w:t>
            </w:r>
          </w:p>
        </w:tc>
        <w:tc>
          <w:tcPr>
            <w:tcW w:w="5245" w:type="dxa"/>
          </w:tcPr>
          <w:p w:rsidR="00652C9C" w:rsidRDefault="00652C9C" w:rsidP="008464F1">
            <w:pPr>
              <w:pStyle w:val="rvps2"/>
              <w:shd w:val="clear" w:color="auto" w:fill="FFFFFF"/>
              <w:spacing w:before="120" w:beforeAutospacing="0" w:after="180" w:afterAutospacing="0"/>
              <w:ind w:firstLine="450"/>
              <w:jc w:val="both"/>
              <w:rPr>
                <w:rStyle w:val="rvts9"/>
                <w:b/>
                <w:bCs/>
                <w:color w:val="000000"/>
                <w:sz w:val="20"/>
                <w:szCs w:val="20"/>
              </w:rPr>
            </w:pPr>
          </w:p>
          <w:p w:rsidR="002D2D7C" w:rsidRDefault="002D2D7C" w:rsidP="008464F1">
            <w:pPr>
              <w:pStyle w:val="rvps2"/>
              <w:shd w:val="clear" w:color="auto" w:fill="FFFFFF"/>
              <w:spacing w:before="120" w:beforeAutospacing="0" w:after="180" w:afterAutospacing="0"/>
              <w:ind w:firstLine="450"/>
              <w:jc w:val="both"/>
              <w:rPr>
                <w:rStyle w:val="rvts9"/>
                <w:b/>
                <w:bCs/>
                <w:color w:val="000000"/>
                <w:sz w:val="20"/>
                <w:szCs w:val="20"/>
              </w:rPr>
            </w:pPr>
          </w:p>
          <w:p w:rsidR="002D2D7C" w:rsidRDefault="002D2D7C" w:rsidP="008464F1">
            <w:pPr>
              <w:pStyle w:val="rvps2"/>
              <w:shd w:val="clear" w:color="auto" w:fill="FFFFFF"/>
              <w:spacing w:before="120" w:beforeAutospacing="0" w:after="180" w:afterAutospacing="0"/>
              <w:ind w:firstLine="450"/>
              <w:jc w:val="both"/>
              <w:rPr>
                <w:rStyle w:val="rvts9"/>
                <w:b/>
                <w:bCs/>
                <w:color w:val="000000"/>
                <w:sz w:val="20"/>
                <w:szCs w:val="20"/>
              </w:rPr>
            </w:pPr>
          </w:p>
          <w:p w:rsidR="002D2D7C" w:rsidRDefault="002D2D7C" w:rsidP="008464F1">
            <w:pPr>
              <w:pStyle w:val="rvps2"/>
              <w:shd w:val="clear" w:color="auto" w:fill="FFFFFF"/>
              <w:spacing w:before="120" w:beforeAutospacing="0" w:after="180" w:afterAutospacing="0"/>
              <w:ind w:firstLine="450"/>
              <w:jc w:val="both"/>
              <w:rPr>
                <w:rStyle w:val="rvts9"/>
                <w:b/>
                <w:bCs/>
                <w:color w:val="000000"/>
                <w:sz w:val="20"/>
                <w:szCs w:val="20"/>
              </w:rPr>
            </w:pPr>
          </w:p>
          <w:p w:rsidR="00D507C8" w:rsidRDefault="002D2D7C" w:rsidP="00D507C8">
            <w:pPr>
              <w:pStyle w:val="rvps2"/>
              <w:shd w:val="clear" w:color="auto" w:fill="FFFFFF"/>
              <w:spacing w:before="120" w:beforeAutospacing="0" w:after="180" w:afterAutospacing="0"/>
              <w:ind w:firstLine="450"/>
              <w:jc w:val="both"/>
              <w:rPr>
                <w:rStyle w:val="rvts9"/>
                <w:bCs/>
                <w:color w:val="000000"/>
                <w:sz w:val="20"/>
                <w:szCs w:val="20"/>
              </w:rPr>
            </w:pPr>
            <w:r w:rsidRPr="002D2D7C">
              <w:rPr>
                <w:rStyle w:val="rvts9"/>
                <w:bCs/>
                <w:color w:val="000000"/>
                <w:sz w:val="20"/>
                <w:szCs w:val="20"/>
              </w:rPr>
              <w:lastRenderedPageBreak/>
              <w:t>Запропоновані зміни є досить дискусійними</w:t>
            </w:r>
            <w:r>
              <w:rPr>
                <w:rStyle w:val="rvts9"/>
                <w:bCs/>
                <w:color w:val="000000"/>
                <w:sz w:val="20"/>
                <w:szCs w:val="20"/>
              </w:rPr>
              <w:t>, оскільки</w:t>
            </w:r>
            <w:r w:rsidR="00D507C8">
              <w:rPr>
                <w:rStyle w:val="rvts9"/>
                <w:bCs/>
                <w:color w:val="000000"/>
                <w:sz w:val="20"/>
                <w:szCs w:val="20"/>
              </w:rPr>
              <w:t>:</w:t>
            </w:r>
          </w:p>
          <w:p w:rsidR="007F0897" w:rsidRDefault="00CB75A8" w:rsidP="007F0897">
            <w:pPr>
              <w:pStyle w:val="rvps2"/>
              <w:numPr>
                <w:ilvl w:val="0"/>
                <w:numId w:val="44"/>
              </w:numPr>
              <w:shd w:val="clear" w:color="auto" w:fill="FFFFFF"/>
              <w:spacing w:before="120" w:beforeAutospacing="0" w:after="180" w:afterAutospacing="0"/>
              <w:ind w:left="74" w:firstLine="425"/>
              <w:jc w:val="both"/>
              <w:rPr>
                <w:rStyle w:val="rvts9"/>
                <w:bCs/>
                <w:color w:val="000000"/>
                <w:sz w:val="20"/>
                <w:szCs w:val="20"/>
              </w:rPr>
            </w:pPr>
            <w:r>
              <w:rPr>
                <w:rStyle w:val="rvts9"/>
                <w:bCs/>
                <w:color w:val="000000"/>
                <w:sz w:val="20"/>
                <w:szCs w:val="20"/>
              </w:rPr>
              <w:t>цілий ряд видатків переноситься із статті 91 до статті 89</w:t>
            </w:r>
            <w:r w:rsidR="00345A03">
              <w:rPr>
                <w:rStyle w:val="rvts9"/>
                <w:bCs/>
                <w:color w:val="000000"/>
                <w:sz w:val="20"/>
                <w:szCs w:val="20"/>
              </w:rPr>
              <w:t xml:space="preserve">, тобто із видатків, що можуть здійснюватися з усіх рівнів бюджетів  (і умовно спрямовуються на виконання власних повноважень) до видатків на виконання делегованих повноважень: це суттєвий перелік видатків, зокрема:  </w:t>
            </w:r>
          </w:p>
          <w:p w:rsidR="007F0897" w:rsidRDefault="00345A03" w:rsidP="007F0897">
            <w:pPr>
              <w:pStyle w:val="rvps2"/>
              <w:numPr>
                <w:ilvl w:val="0"/>
                <w:numId w:val="45"/>
              </w:numPr>
              <w:shd w:val="clear" w:color="auto" w:fill="FFFFFF"/>
              <w:spacing w:before="120" w:beforeAutospacing="0" w:after="180" w:afterAutospacing="0"/>
              <w:ind w:left="74" w:firstLine="425"/>
              <w:jc w:val="both"/>
              <w:rPr>
                <w:rStyle w:val="rvts9"/>
                <w:bCs/>
                <w:color w:val="000000"/>
                <w:sz w:val="20"/>
                <w:szCs w:val="20"/>
              </w:rPr>
            </w:pPr>
            <w:r w:rsidRPr="00D340C0">
              <w:rPr>
                <w:rStyle w:val="rvts9"/>
                <w:bCs/>
                <w:color w:val="000000"/>
                <w:sz w:val="20"/>
                <w:szCs w:val="20"/>
              </w:rPr>
              <w:t>державне управління:</w:t>
            </w:r>
            <w:r w:rsidR="007F0897" w:rsidRPr="00D340C0">
              <w:rPr>
                <w:rStyle w:val="rvts9"/>
                <w:bCs/>
                <w:color w:val="000000"/>
                <w:sz w:val="20"/>
                <w:szCs w:val="20"/>
              </w:rPr>
              <w:t xml:space="preserve"> </w:t>
            </w:r>
            <w:r w:rsidRPr="00D340C0">
              <w:rPr>
                <w:rStyle w:val="rvts9"/>
                <w:bCs/>
                <w:color w:val="000000"/>
                <w:sz w:val="20"/>
                <w:szCs w:val="20"/>
              </w:rPr>
              <w:t>органи місцевого самоврядування;</w:t>
            </w:r>
            <w:r w:rsidR="007F0897">
              <w:rPr>
                <w:rStyle w:val="rvts9"/>
                <w:bCs/>
                <w:color w:val="000000"/>
                <w:sz w:val="20"/>
                <w:szCs w:val="20"/>
              </w:rPr>
              <w:t xml:space="preserve"> </w:t>
            </w:r>
            <w:r w:rsidRPr="00D340C0">
              <w:rPr>
                <w:rStyle w:val="rvts9"/>
                <w:bCs/>
                <w:color w:val="000000"/>
                <w:sz w:val="20"/>
                <w:szCs w:val="20"/>
              </w:rPr>
              <w:t>проведення місцевих виборів у випадках, передбачених законом, та республіканських Автономної Республіки Крим і місцевих референдумів;</w:t>
            </w:r>
          </w:p>
          <w:p w:rsidR="000B62D6" w:rsidRPr="00D340C0" w:rsidRDefault="00345A03" w:rsidP="000B62D6">
            <w:pPr>
              <w:pStyle w:val="rvps2"/>
              <w:numPr>
                <w:ilvl w:val="0"/>
                <w:numId w:val="45"/>
              </w:numPr>
              <w:shd w:val="clear" w:color="auto" w:fill="FFFFFF"/>
              <w:spacing w:before="0" w:beforeAutospacing="0" w:after="0" w:afterAutospacing="0"/>
              <w:ind w:left="74" w:firstLine="425"/>
              <w:jc w:val="both"/>
              <w:rPr>
                <w:rStyle w:val="rvts9"/>
                <w:bCs/>
                <w:color w:val="000000"/>
                <w:sz w:val="20"/>
                <w:szCs w:val="20"/>
              </w:rPr>
            </w:pPr>
            <w:r w:rsidRPr="00D340C0">
              <w:rPr>
                <w:rStyle w:val="rvts9"/>
                <w:bCs/>
                <w:color w:val="000000"/>
                <w:sz w:val="20"/>
                <w:szCs w:val="20"/>
              </w:rPr>
              <w:t>соціальний захист та соціальне забезпечення:</w:t>
            </w:r>
            <w:r w:rsidR="007F0897" w:rsidRPr="009D0E96">
              <w:rPr>
                <w:rStyle w:val="rvts9"/>
                <w:bCs/>
                <w:color w:val="000000"/>
                <w:sz w:val="20"/>
                <w:szCs w:val="20"/>
              </w:rPr>
              <w:t xml:space="preserve"> </w:t>
            </w:r>
            <w:r w:rsidRPr="00D340C0">
              <w:rPr>
                <w:rStyle w:val="rvts9"/>
                <w:bCs/>
                <w:color w:val="000000"/>
                <w:sz w:val="20"/>
                <w:szCs w:val="20"/>
              </w:rPr>
              <w:t>компенсаційні виплати за пільговий проїзд окремих категорій громадян, встановлених законами України;</w:t>
            </w:r>
            <w:r w:rsidR="007F0897" w:rsidRPr="009D0E96">
              <w:rPr>
                <w:rStyle w:val="rvts9"/>
                <w:bCs/>
                <w:color w:val="000000"/>
                <w:sz w:val="20"/>
                <w:szCs w:val="20"/>
              </w:rPr>
              <w:t xml:space="preserve"> </w:t>
            </w:r>
            <w:r w:rsidRPr="00D340C0">
              <w:rPr>
                <w:rStyle w:val="rvts9"/>
                <w:bCs/>
                <w:color w:val="000000"/>
                <w:sz w:val="20"/>
                <w:szCs w:val="20"/>
              </w:rPr>
              <w:t xml:space="preserve">передбачені законодавством пільги, що надаються </w:t>
            </w:r>
            <w:r w:rsidR="007F0897" w:rsidRPr="00D340C0">
              <w:rPr>
                <w:rStyle w:val="rvts9"/>
                <w:bCs/>
                <w:color w:val="000000"/>
                <w:sz w:val="20"/>
                <w:szCs w:val="20"/>
              </w:rPr>
              <w:t xml:space="preserve">окремим </w:t>
            </w:r>
            <w:r w:rsidR="009D0E96" w:rsidRPr="00D340C0">
              <w:rPr>
                <w:rStyle w:val="rvts9"/>
                <w:bCs/>
                <w:color w:val="000000"/>
                <w:sz w:val="20"/>
                <w:szCs w:val="20"/>
              </w:rPr>
              <w:t xml:space="preserve">категоріям громадян; </w:t>
            </w:r>
            <w:r w:rsidR="007F0897" w:rsidRPr="00D340C0">
              <w:rPr>
                <w:rStyle w:val="rvts9"/>
                <w:bCs/>
                <w:color w:val="000000"/>
                <w:sz w:val="20"/>
                <w:szCs w:val="20"/>
              </w:rPr>
              <w:t>програми соціального захисту малозабезпеченої категорії учнів закладів професійної (професійно-технічної) освіти;</w:t>
            </w:r>
            <w:r w:rsidR="009D0E96" w:rsidRPr="00D340C0">
              <w:rPr>
                <w:rStyle w:val="rvts9"/>
                <w:bCs/>
                <w:color w:val="000000"/>
                <w:sz w:val="20"/>
                <w:szCs w:val="20"/>
              </w:rPr>
              <w:t xml:space="preserve"> </w:t>
            </w:r>
            <w:r w:rsidR="007F0897" w:rsidRPr="00D340C0">
              <w:rPr>
                <w:rStyle w:val="rvts9"/>
                <w:bCs/>
                <w:color w:val="000000"/>
                <w:sz w:val="20"/>
                <w:szCs w:val="20"/>
              </w:rPr>
              <w:t>центри обліку та заклади соціального захисту для бездомних осіб, центри соціальної адаптації осіб, звільнених з установ виконання покарань;</w:t>
            </w:r>
            <w:r w:rsidR="009D0E96" w:rsidRPr="00D340C0">
              <w:rPr>
                <w:rStyle w:val="rvts9"/>
                <w:bCs/>
                <w:color w:val="000000"/>
                <w:sz w:val="20"/>
                <w:szCs w:val="20"/>
              </w:rPr>
              <w:t xml:space="preserve"> </w:t>
            </w:r>
            <w:r w:rsidR="007F0897" w:rsidRPr="00D340C0">
              <w:rPr>
                <w:rStyle w:val="rvts9"/>
                <w:bCs/>
                <w:color w:val="000000"/>
                <w:sz w:val="20"/>
                <w:szCs w:val="20"/>
              </w:rPr>
              <w:t>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0B62D6" w:rsidRPr="00D340C0" w:rsidRDefault="000B62D6" w:rsidP="000B62D6">
            <w:pPr>
              <w:pStyle w:val="rvps2"/>
              <w:numPr>
                <w:ilvl w:val="0"/>
                <w:numId w:val="45"/>
              </w:numPr>
              <w:shd w:val="clear" w:color="auto" w:fill="FFFFFF"/>
              <w:spacing w:before="0" w:beforeAutospacing="0" w:after="0" w:afterAutospacing="0"/>
              <w:ind w:left="74" w:firstLine="425"/>
              <w:jc w:val="both"/>
              <w:rPr>
                <w:rStyle w:val="rvts9"/>
                <w:bCs/>
                <w:color w:val="000000"/>
                <w:sz w:val="22"/>
                <w:szCs w:val="22"/>
              </w:rPr>
            </w:pPr>
            <w:r w:rsidRPr="00D340C0">
              <w:rPr>
                <w:rStyle w:val="rvts9"/>
                <w:bCs/>
                <w:color w:val="000000"/>
                <w:sz w:val="20"/>
                <w:szCs w:val="20"/>
              </w:rPr>
              <w:t xml:space="preserve">добавляються до цього виду видатків видатки на транспорт, дорожнє господарство: будівництво, реконструкцію, ремонт та утримання доріг місцевого значення, вулиць і доріг комунальної власності у населених пунктах, а також капітальний та поточний ремонт вулиць і доріг </w:t>
            </w:r>
            <w:r w:rsidRPr="00D340C0">
              <w:rPr>
                <w:rStyle w:val="rvts9"/>
                <w:bCs/>
                <w:color w:val="000000"/>
                <w:sz w:val="22"/>
                <w:szCs w:val="22"/>
              </w:rPr>
              <w:t xml:space="preserve">населених пунктів та інших доріг, які є складовими автомобільних доріг державного значення; </w:t>
            </w:r>
            <w:r w:rsidRPr="00D340C0">
              <w:rPr>
                <w:rStyle w:val="rvts9"/>
                <w:bCs/>
                <w:color w:val="000000"/>
                <w:sz w:val="22"/>
                <w:szCs w:val="22"/>
                <w:u w:val="single"/>
              </w:rPr>
              <w:t>на заходи у сфері захисту населення і територій від надзвичайних ситуацій техногенного та природного характеру в межах повноважень</w:t>
            </w:r>
            <w:r w:rsidRPr="00D340C0">
              <w:rPr>
                <w:rStyle w:val="rvts9"/>
                <w:bCs/>
                <w:color w:val="000000"/>
                <w:sz w:val="22"/>
                <w:szCs w:val="22"/>
              </w:rPr>
              <w:t xml:space="preserve">, встановлених законом; реалізацію програм допомоги і грантів Європейського Союзу, урядів іноземних </w:t>
            </w:r>
            <w:r w:rsidRPr="00D340C0">
              <w:rPr>
                <w:rStyle w:val="rvts9"/>
                <w:bCs/>
                <w:color w:val="000000"/>
                <w:sz w:val="22"/>
                <w:szCs w:val="22"/>
              </w:rPr>
              <w:lastRenderedPageBreak/>
              <w:t>держав, міжнародних організацій, донорських установ тощо.</w:t>
            </w:r>
          </w:p>
          <w:p w:rsidR="00BB1CEC" w:rsidRDefault="000B62D6" w:rsidP="00D74086">
            <w:pPr>
              <w:pStyle w:val="rvps2"/>
              <w:shd w:val="clear" w:color="auto" w:fill="FFFFFF"/>
              <w:spacing w:before="120" w:beforeAutospacing="0" w:after="180" w:afterAutospacing="0"/>
              <w:jc w:val="both"/>
              <w:rPr>
                <w:bCs/>
                <w:sz w:val="20"/>
                <w:szCs w:val="20"/>
              </w:rPr>
            </w:pPr>
            <w:r w:rsidRPr="00D340C0">
              <w:rPr>
                <w:rStyle w:val="rvts9"/>
                <w:bCs/>
                <w:color w:val="000000"/>
                <w:sz w:val="22"/>
                <w:szCs w:val="22"/>
              </w:rPr>
              <w:t xml:space="preserve">         З одного боку віднесення даного переліку видатків до видатків, що спрямовуються на виконання делегованих повноважень, свідчить про те, що ці видатки у відповідності до</w:t>
            </w:r>
            <w:r w:rsidR="00BB1CEC">
              <w:rPr>
                <w:rStyle w:val="rvts9"/>
                <w:bCs/>
                <w:color w:val="000000"/>
                <w:sz w:val="22"/>
                <w:szCs w:val="22"/>
              </w:rPr>
              <w:t xml:space="preserve"> запропонованих зм</w:t>
            </w:r>
            <w:r w:rsidR="00AB2ABE">
              <w:rPr>
                <w:rStyle w:val="rvts9"/>
                <w:bCs/>
                <w:color w:val="000000"/>
                <w:sz w:val="22"/>
                <w:szCs w:val="22"/>
              </w:rPr>
              <w:t>ін даним законопроектом (</w:t>
            </w:r>
            <w:r w:rsidR="00BB1CEC" w:rsidRPr="00BB1CEC">
              <w:rPr>
                <w:rStyle w:val="rvts9"/>
                <w:bCs/>
                <w:color w:val="000000"/>
                <w:sz w:val="22"/>
                <w:szCs w:val="22"/>
              </w:rPr>
              <w:t>п.2 ч.1 ст. 82 БКУ</w:t>
            </w:r>
            <w:r w:rsidR="00BB1CEC">
              <w:rPr>
                <w:rStyle w:val="rvts9"/>
                <w:bCs/>
                <w:color w:val="000000"/>
                <w:sz w:val="22"/>
                <w:szCs w:val="22"/>
              </w:rPr>
              <w:t>)</w:t>
            </w:r>
            <w:r w:rsidR="00BB1CEC" w:rsidRPr="00BB1CEC">
              <w:rPr>
                <w:rStyle w:val="rvts9"/>
                <w:bCs/>
                <w:color w:val="000000"/>
                <w:sz w:val="22"/>
                <w:szCs w:val="22"/>
              </w:rPr>
              <w:t xml:space="preserve">  </w:t>
            </w:r>
            <w:r w:rsidRPr="00D340C0">
              <w:rPr>
                <w:rStyle w:val="rvts9"/>
                <w:bCs/>
                <w:sz w:val="22"/>
                <w:szCs w:val="22"/>
              </w:rPr>
              <w:t>визначаються функціями держави і можуть бути передані на виконання місцевому самоврядуванню з метою забезпечення найбільш ефективного їх виконання на</w:t>
            </w:r>
            <w:r w:rsidR="00BB1CEC">
              <w:rPr>
                <w:rStyle w:val="rvts9"/>
                <w:bCs/>
                <w:sz w:val="22"/>
                <w:szCs w:val="22"/>
              </w:rPr>
              <w:t xml:space="preserve"> основі принципу </w:t>
            </w:r>
            <w:proofErr w:type="spellStart"/>
            <w:r w:rsidR="00BB1CEC">
              <w:rPr>
                <w:rStyle w:val="rvts9"/>
                <w:bCs/>
                <w:sz w:val="22"/>
                <w:szCs w:val="22"/>
              </w:rPr>
              <w:t>субсидіарності</w:t>
            </w:r>
            <w:proofErr w:type="spellEnd"/>
            <w:r w:rsidR="00BB1CEC">
              <w:rPr>
                <w:rStyle w:val="rvts9"/>
                <w:bCs/>
                <w:sz w:val="22"/>
                <w:szCs w:val="22"/>
              </w:rPr>
              <w:t xml:space="preserve">, а отже у відповідності до ч. 2 ст. 83 </w:t>
            </w:r>
            <w:r w:rsidR="00D74086">
              <w:rPr>
                <w:rStyle w:val="rvts9"/>
                <w:bCs/>
                <w:sz w:val="22"/>
                <w:szCs w:val="22"/>
              </w:rPr>
              <w:t xml:space="preserve">БКУ (змін) </w:t>
            </w:r>
            <w:r w:rsidR="00BB1CEC" w:rsidRPr="00D74086">
              <w:rPr>
                <w:b/>
                <w:bCs/>
                <w:sz w:val="20"/>
                <w:szCs w:val="20"/>
                <w:u w:val="single"/>
              </w:rPr>
              <w:t>здійснюються за рахунок трансфертів з державного бюджету місцевим бюджетам, загальнодержавних податків і зборів та/або їх частки, які закріплені за місцевими бюджетами</w:t>
            </w:r>
            <w:r w:rsidR="00BB1CEC" w:rsidRPr="00D74086">
              <w:rPr>
                <w:bCs/>
                <w:sz w:val="20"/>
                <w:szCs w:val="20"/>
              </w:rPr>
              <w:t xml:space="preserve">. </w:t>
            </w:r>
          </w:p>
          <w:p w:rsidR="00EE60D1" w:rsidRDefault="00D74086" w:rsidP="00EE60D1">
            <w:pPr>
              <w:pStyle w:val="rvps2"/>
              <w:shd w:val="clear" w:color="auto" w:fill="FFFFFF"/>
              <w:spacing w:before="0" w:beforeAutospacing="0" w:after="0" w:afterAutospacing="0"/>
              <w:jc w:val="both"/>
              <w:rPr>
                <w:bCs/>
                <w:sz w:val="20"/>
                <w:szCs w:val="20"/>
              </w:rPr>
            </w:pPr>
            <w:r>
              <w:rPr>
                <w:bCs/>
                <w:sz w:val="20"/>
                <w:szCs w:val="20"/>
              </w:rPr>
              <w:t xml:space="preserve">          Але, </w:t>
            </w:r>
            <w:r w:rsidRPr="00147899">
              <w:rPr>
                <w:b/>
                <w:bCs/>
                <w:sz w:val="20"/>
                <w:szCs w:val="20"/>
                <w:u w:val="single"/>
              </w:rPr>
              <w:t>у змінах до БКУ не пропонується ні закріплення міжбюджетних трансфертів</w:t>
            </w:r>
            <w:r>
              <w:rPr>
                <w:bCs/>
                <w:sz w:val="20"/>
                <w:szCs w:val="20"/>
              </w:rPr>
              <w:t xml:space="preserve">, зокрема на соціальний захист та соціальне забезпечення, </w:t>
            </w:r>
            <w:r w:rsidRPr="00147899">
              <w:rPr>
                <w:b/>
                <w:bCs/>
                <w:sz w:val="20"/>
                <w:szCs w:val="20"/>
                <w:u w:val="single"/>
              </w:rPr>
              <w:t xml:space="preserve">ні збільшення </w:t>
            </w:r>
            <w:r w:rsidR="005268FB" w:rsidRPr="00147899">
              <w:rPr>
                <w:b/>
                <w:bCs/>
                <w:sz w:val="20"/>
                <w:szCs w:val="20"/>
                <w:u w:val="single"/>
              </w:rPr>
              <w:t xml:space="preserve"> відсотка зарахування ПДФО</w:t>
            </w:r>
            <w:r w:rsidR="00147899" w:rsidRPr="00147899">
              <w:rPr>
                <w:b/>
                <w:bCs/>
                <w:sz w:val="20"/>
                <w:szCs w:val="20"/>
                <w:u w:val="single"/>
              </w:rPr>
              <w:t xml:space="preserve"> чи інших альтернативних джерел здійснення таких видатків</w:t>
            </w:r>
            <w:r w:rsidR="00147899">
              <w:rPr>
                <w:bCs/>
                <w:sz w:val="20"/>
                <w:szCs w:val="20"/>
              </w:rPr>
              <w:t xml:space="preserve"> </w:t>
            </w:r>
            <w:r w:rsidR="005268FB">
              <w:rPr>
                <w:bCs/>
                <w:sz w:val="20"/>
                <w:szCs w:val="20"/>
              </w:rPr>
              <w:t xml:space="preserve">(докладне </w:t>
            </w:r>
            <w:r w:rsidR="006F3E1B">
              <w:rPr>
                <w:bCs/>
                <w:sz w:val="20"/>
                <w:szCs w:val="20"/>
              </w:rPr>
              <w:t>обґрунтування</w:t>
            </w:r>
            <w:r w:rsidR="005268FB">
              <w:rPr>
                <w:bCs/>
                <w:sz w:val="20"/>
                <w:szCs w:val="20"/>
              </w:rPr>
              <w:t xml:space="preserve"> див. у рубриці</w:t>
            </w:r>
            <w:r w:rsidR="006F3E1B">
              <w:rPr>
                <w:bCs/>
                <w:sz w:val="20"/>
                <w:szCs w:val="20"/>
              </w:rPr>
              <w:t xml:space="preserve"> щодо </w:t>
            </w:r>
            <w:r w:rsidR="006F3E1B" w:rsidRPr="006F3E1B">
              <w:rPr>
                <w:bCs/>
                <w:sz w:val="20"/>
                <w:szCs w:val="20"/>
              </w:rPr>
              <w:t>доходів загального фонду сільських, селищних, міських бюджетів</w:t>
            </w:r>
            <w:r w:rsidR="00EE60D1">
              <w:rPr>
                <w:bCs/>
                <w:sz w:val="20"/>
                <w:szCs w:val="20"/>
              </w:rPr>
              <w:t>).</w:t>
            </w:r>
          </w:p>
          <w:p w:rsidR="00EE60D1" w:rsidRDefault="00147899" w:rsidP="00EE60D1">
            <w:pPr>
              <w:pStyle w:val="rvps2"/>
              <w:shd w:val="clear" w:color="auto" w:fill="FFFFFF"/>
              <w:spacing w:before="0" w:beforeAutospacing="0" w:after="0" w:afterAutospacing="0"/>
              <w:jc w:val="both"/>
              <w:rPr>
                <w:bCs/>
                <w:sz w:val="20"/>
                <w:szCs w:val="20"/>
              </w:rPr>
            </w:pPr>
            <w:r>
              <w:rPr>
                <w:bCs/>
                <w:sz w:val="20"/>
                <w:szCs w:val="20"/>
              </w:rPr>
              <w:t xml:space="preserve">          </w:t>
            </w:r>
            <w:r w:rsidR="00EE60D1">
              <w:rPr>
                <w:bCs/>
                <w:sz w:val="20"/>
                <w:szCs w:val="20"/>
              </w:rPr>
              <w:t xml:space="preserve">Асоціація ОТГ просить взяти </w:t>
            </w:r>
            <w:proofErr w:type="spellStart"/>
            <w:r w:rsidR="00AB2ABE">
              <w:rPr>
                <w:bCs/>
                <w:sz w:val="20"/>
                <w:szCs w:val="20"/>
                <w:lang w:val="ru-RU"/>
              </w:rPr>
              <w:t>усі</w:t>
            </w:r>
            <w:proofErr w:type="spellEnd"/>
            <w:r w:rsidR="00AB2ABE">
              <w:rPr>
                <w:bCs/>
                <w:sz w:val="20"/>
                <w:szCs w:val="20"/>
                <w:lang w:val="ru-RU"/>
              </w:rPr>
              <w:t xml:space="preserve"> </w:t>
            </w:r>
            <w:proofErr w:type="spellStart"/>
            <w:r w:rsidR="00AB2ABE">
              <w:rPr>
                <w:bCs/>
                <w:sz w:val="20"/>
                <w:szCs w:val="20"/>
                <w:lang w:val="ru-RU"/>
              </w:rPr>
              <w:t>викладені</w:t>
            </w:r>
            <w:proofErr w:type="spellEnd"/>
            <w:r w:rsidR="00EE60D1">
              <w:rPr>
                <w:bCs/>
                <w:sz w:val="20"/>
                <w:szCs w:val="20"/>
              </w:rPr>
              <w:t xml:space="preserve"> аргументи до уваги і врахувати </w:t>
            </w:r>
            <w:r>
              <w:rPr>
                <w:bCs/>
                <w:sz w:val="20"/>
                <w:szCs w:val="20"/>
              </w:rPr>
              <w:t>у даному законопроекті.</w:t>
            </w:r>
          </w:p>
          <w:p w:rsidR="00147899" w:rsidRDefault="00147899" w:rsidP="00EE60D1">
            <w:pPr>
              <w:pStyle w:val="rvps2"/>
              <w:shd w:val="clear" w:color="auto" w:fill="FFFFFF"/>
              <w:spacing w:before="0" w:beforeAutospacing="0" w:after="0" w:afterAutospacing="0"/>
              <w:jc w:val="both"/>
              <w:rPr>
                <w:bCs/>
                <w:sz w:val="20"/>
                <w:szCs w:val="20"/>
              </w:rPr>
            </w:pPr>
          </w:p>
          <w:p w:rsidR="00147899" w:rsidRPr="00AB2ABE" w:rsidRDefault="00147899" w:rsidP="00AB2ABE">
            <w:pPr>
              <w:pStyle w:val="rvps2"/>
              <w:numPr>
                <w:ilvl w:val="0"/>
                <w:numId w:val="44"/>
              </w:numPr>
              <w:shd w:val="clear" w:color="auto" w:fill="FFFFFF"/>
              <w:spacing w:before="0" w:beforeAutospacing="0" w:after="0" w:afterAutospacing="0"/>
              <w:ind w:left="0" w:firstLine="360"/>
              <w:jc w:val="both"/>
              <w:rPr>
                <w:bCs/>
                <w:sz w:val="20"/>
                <w:szCs w:val="20"/>
              </w:rPr>
            </w:pPr>
            <w:r>
              <w:rPr>
                <w:bCs/>
                <w:sz w:val="20"/>
                <w:szCs w:val="20"/>
              </w:rPr>
              <w:t xml:space="preserve">окрім викладеного вище, розподіл у БКУ видатків на видатки на виконання делегованих повноважень та на видатки на виконання власних повноважень створює фактично нове підґрунтя для </w:t>
            </w:r>
            <w:r w:rsidR="00662B54">
              <w:rPr>
                <w:bCs/>
                <w:sz w:val="20"/>
                <w:szCs w:val="20"/>
              </w:rPr>
              <w:t>визначення системи вирівнювання (</w:t>
            </w:r>
            <w:r w:rsidR="00AB2ABE">
              <w:rPr>
                <w:bCs/>
                <w:sz w:val="20"/>
                <w:szCs w:val="20"/>
              </w:rPr>
              <w:t xml:space="preserve">подібної до </w:t>
            </w:r>
            <w:r w:rsidR="00662B54">
              <w:rPr>
                <w:bCs/>
                <w:sz w:val="20"/>
                <w:szCs w:val="20"/>
              </w:rPr>
              <w:t xml:space="preserve">тієї, яка діяла до </w:t>
            </w:r>
            <w:r w:rsidR="00AB2ABE">
              <w:rPr>
                <w:bCs/>
                <w:sz w:val="20"/>
                <w:szCs w:val="20"/>
              </w:rPr>
              <w:t>початку децентралізації</w:t>
            </w:r>
            <w:r w:rsidR="00662B54">
              <w:rPr>
                <w:bCs/>
                <w:sz w:val="20"/>
                <w:szCs w:val="20"/>
              </w:rPr>
              <w:t>)</w:t>
            </w:r>
            <w:r w:rsidR="00AB2ABE">
              <w:rPr>
                <w:bCs/>
                <w:sz w:val="20"/>
                <w:szCs w:val="20"/>
              </w:rPr>
              <w:t>, що вказує на те, що це питання є доволі дискусійним, і потребує суттєвого додаткового вивчення.</w:t>
            </w:r>
          </w:p>
          <w:p w:rsidR="00BB1CEC" w:rsidRDefault="00BB1CEC"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p>
          <w:p w:rsidR="00E0736E" w:rsidRDefault="00E0736E" w:rsidP="00BB1CEC">
            <w:pPr>
              <w:pStyle w:val="rvps2"/>
              <w:shd w:val="clear" w:color="auto" w:fill="FFFFFF"/>
              <w:spacing w:before="120" w:beforeAutospacing="0" w:after="180" w:afterAutospacing="0"/>
              <w:jc w:val="both"/>
              <w:rPr>
                <w:rStyle w:val="rvts9"/>
                <w:bCs/>
                <w:sz w:val="22"/>
                <w:szCs w:val="22"/>
              </w:rPr>
            </w:pPr>
            <w:r w:rsidRPr="000B6BA7">
              <w:rPr>
                <w:rStyle w:val="rvts9"/>
                <w:b/>
                <w:bCs/>
                <w:sz w:val="22"/>
                <w:szCs w:val="22"/>
              </w:rPr>
              <w:t>не підтримується</w:t>
            </w:r>
            <w:r w:rsidRPr="00C65517">
              <w:rPr>
                <w:rStyle w:val="rvts9"/>
                <w:bCs/>
                <w:sz w:val="22"/>
                <w:szCs w:val="22"/>
              </w:rPr>
              <w:t xml:space="preserve"> виключення </w:t>
            </w:r>
            <w:r w:rsidR="00C65517" w:rsidRPr="00C65517">
              <w:rPr>
                <w:rStyle w:val="rvts9"/>
                <w:bCs/>
                <w:sz w:val="22"/>
                <w:szCs w:val="22"/>
              </w:rPr>
              <w:t xml:space="preserve">з видатків, що спрямовуються на виконання </w:t>
            </w:r>
            <w:r w:rsidR="00C65517">
              <w:rPr>
                <w:rStyle w:val="rvts9"/>
                <w:bCs/>
                <w:sz w:val="22"/>
                <w:szCs w:val="22"/>
              </w:rPr>
              <w:t xml:space="preserve">делегованих повноважень, видатків на </w:t>
            </w:r>
            <w:r w:rsidR="00C65517" w:rsidRPr="00651FC1">
              <w:rPr>
                <w:rStyle w:val="rvts9"/>
                <w:b/>
                <w:bCs/>
                <w:sz w:val="22"/>
                <w:szCs w:val="22"/>
              </w:rPr>
              <w:t>бібліотеки</w:t>
            </w:r>
            <w:r w:rsidR="008E48B8">
              <w:rPr>
                <w:rStyle w:val="rvts9"/>
                <w:bCs/>
                <w:sz w:val="22"/>
                <w:szCs w:val="22"/>
              </w:rPr>
              <w:t>, і перенесення їх до видатків на виконання власних повноважень.</w:t>
            </w:r>
          </w:p>
          <w:p w:rsidR="000B6BA7" w:rsidRDefault="00651FC1" w:rsidP="00BB1CEC">
            <w:pPr>
              <w:pStyle w:val="rvps2"/>
              <w:shd w:val="clear" w:color="auto" w:fill="FFFFFF"/>
              <w:spacing w:before="120" w:beforeAutospacing="0" w:after="180" w:afterAutospacing="0"/>
              <w:jc w:val="both"/>
              <w:rPr>
                <w:rStyle w:val="rvts9"/>
                <w:bCs/>
                <w:sz w:val="22"/>
                <w:szCs w:val="22"/>
              </w:rPr>
            </w:pPr>
            <w:r>
              <w:rPr>
                <w:rStyle w:val="rvts9"/>
                <w:bCs/>
                <w:sz w:val="22"/>
                <w:szCs w:val="22"/>
              </w:rPr>
              <w:t>Д</w:t>
            </w:r>
            <w:r w:rsidRPr="00651FC1">
              <w:rPr>
                <w:rStyle w:val="rvts9"/>
                <w:bCs/>
                <w:sz w:val="22"/>
                <w:szCs w:val="22"/>
              </w:rPr>
              <w:t xml:space="preserve">ержава підтримує бібліотечну справу та її розвиток </w:t>
            </w:r>
            <w:r w:rsidRPr="00651FC1">
              <w:rPr>
                <w:rStyle w:val="rvts9"/>
                <w:bCs/>
                <w:sz w:val="22"/>
                <w:szCs w:val="22"/>
                <w:u w:val="single"/>
              </w:rPr>
              <w:t>шляхом гарантованого фінансування бібліотек</w:t>
            </w:r>
            <w:r w:rsidR="000B6BA7">
              <w:rPr>
                <w:rStyle w:val="rvts9"/>
                <w:bCs/>
                <w:sz w:val="22"/>
                <w:szCs w:val="22"/>
              </w:rPr>
              <w:t xml:space="preserve"> (</w:t>
            </w:r>
            <w:r>
              <w:rPr>
                <w:rStyle w:val="rvts9"/>
                <w:bCs/>
                <w:sz w:val="22"/>
                <w:szCs w:val="22"/>
              </w:rPr>
              <w:t>статт</w:t>
            </w:r>
            <w:r w:rsidR="000B6BA7">
              <w:rPr>
                <w:rStyle w:val="rvts9"/>
                <w:bCs/>
                <w:sz w:val="22"/>
                <w:szCs w:val="22"/>
              </w:rPr>
              <w:t>я</w:t>
            </w:r>
            <w:r>
              <w:rPr>
                <w:rStyle w:val="rvts9"/>
                <w:bCs/>
                <w:sz w:val="22"/>
                <w:szCs w:val="22"/>
              </w:rPr>
              <w:t xml:space="preserve"> 4 ЗУ </w:t>
            </w:r>
            <w:r w:rsidRPr="00651FC1">
              <w:rPr>
                <w:rStyle w:val="rvts9"/>
                <w:bCs/>
                <w:sz w:val="22"/>
                <w:szCs w:val="22"/>
              </w:rPr>
              <w:t>“Про бібліотеки і бібліотечну справу”</w:t>
            </w:r>
            <w:r w:rsidR="000B6BA7">
              <w:rPr>
                <w:rStyle w:val="rvts9"/>
                <w:bCs/>
                <w:sz w:val="22"/>
                <w:szCs w:val="22"/>
              </w:rPr>
              <w:t>), це пряме делеговане повноваження.</w:t>
            </w: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Default="000B6BA7" w:rsidP="00BB1CEC">
            <w:pPr>
              <w:pStyle w:val="rvps2"/>
              <w:shd w:val="clear" w:color="auto" w:fill="FFFFFF"/>
              <w:spacing w:before="120" w:beforeAutospacing="0" w:after="180" w:afterAutospacing="0"/>
              <w:jc w:val="both"/>
              <w:rPr>
                <w:rStyle w:val="rvts9"/>
                <w:bCs/>
                <w:sz w:val="22"/>
                <w:szCs w:val="22"/>
              </w:rPr>
            </w:pPr>
            <w:r w:rsidRPr="00427DE7">
              <w:rPr>
                <w:rStyle w:val="rvts9"/>
                <w:bCs/>
                <w:sz w:val="22"/>
                <w:szCs w:val="22"/>
              </w:rPr>
              <w:t>субвенція?!</w:t>
            </w: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Pr="000B6BA7" w:rsidRDefault="000B6BA7" w:rsidP="00BB1CEC">
            <w:pPr>
              <w:pStyle w:val="rvps2"/>
              <w:shd w:val="clear" w:color="auto" w:fill="FFFFFF"/>
              <w:spacing w:before="120" w:beforeAutospacing="0" w:after="180" w:afterAutospacing="0"/>
              <w:jc w:val="both"/>
              <w:rPr>
                <w:rStyle w:val="rvts9"/>
                <w:bCs/>
                <w:sz w:val="22"/>
                <w:szCs w:val="22"/>
                <w:lang w:val="ru-RU"/>
              </w:rPr>
            </w:pP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Default="000B6BA7" w:rsidP="00BB1CEC">
            <w:pPr>
              <w:pStyle w:val="rvps2"/>
              <w:shd w:val="clear" w:color="auto" w:fill="FFFFFF"/>
              <w:spacing w:before="120" w:beforeAutospacing="0" w:after="180" w:afterAutospacing="0"/>
              <w:jc w:val="both"/>
              <w:rPr>
                <w:rStyle w:val="rvts9"/>
                <w:bCs/>
                <w:sz w:val="22"/>
                <w:szCs w:val="22"/>
              </w:rPr>
            </w:pPr>
          </w:p>
          <w:p w:rsidR="000B6BA7" w:rsidRDefault="000B6BA7" w:rsidP="00BB1CEC">
            <w:pPr>
              <w:pStyle w:val="rvps2"/>
              <w:shd w:val="clear" w:color="auto" w:fill="FFFFFF"/>
              <w:spacing w:before="120" w:beforeAutospacing="0" w:after="180" w:afterAutospacing="0"/>
              <w:jc w:val="both"/>
              <w:rPr>
                <w:rStyle w:val="rvts9"/>
                <w:bCs/>
                <w:sz w:val="22"/>
                <w:szCs w:val="22"/>
              </w:rPr>
            </w:pPr>
          </w:p>
          <w:p w:rsidR="00BB1CEC" w:rsidRPr="00D340C0" w:rsidRDefault="00BB1CEC" w:rsidP="000B62D6">
            <w:pPr>
              <w:pStyle w:val="rvps2"/>
              <w:shd w:val="clear" w:color="auto" w:fill="FFFFFF"/>
              <w:spacing w:before="120" w:beforeAutospacing="0" w:after="180" w:afterAutospacing="0"/>
              <w:jc w:val="both"/>
              <w:rPr>
                <w:rStyle w:val="rvts9"/>
                <w:bCs/>
                <w:sz w:val="22"/>
                <w:szCs w:val="22"/>
              </w:rPr>
            </w:pPr>
          </w:p>
          <w:p w:rsidR="000B62D6" w:rsidRPr="002D2D7C" w:rsidRDefault="000B62D6" w:rsidP="000B62D6">
            <w:pPr>
              <w:pStyle w:val="rvps2"/>
              <w:shd w:val="clear" w:color="auto" w:fill="FFFFFF"/>
              <w:spacing w:before="120" w:beforeAutospacing="0" w:after="180" w:afterAutospacing="0"/>
              <w:jc w:val="both"/>
              <w:rPr>
                <w:rStyle w:val="rvts9"/>
                <w:bCs/>
                <w:color w:val="000000"/>
                <w:sz w:val="20"/>
                <w:szCs w:val="20"/>
              </w:rPr>
            </w:pPr>
          </w:p>
        </w:tc>
      </w:tr>
      <w:tr w:rsidR="00652C9C" w:rsidRPr="00934E2C" w:rsidTr="00E335E8">
        <w:tc>
          <w:tcPr>
            <w:tcW w:w="4742" w:type="dxa"/>
          </w:tcPr>
          <w:p w:rsidR="00652C9C" w:rsidRDefault="00652C9C" w:rsidP="008464F1">
            <w:pPr>
              <w:autoSpaceDE w:val="0"/>
              <w:autoSpaceDN w:val="0"/>
              <w:spacing w:after="120"/>
              <w:ind w:firstLine="353"/>
              <w:jc w:val="both"/>
              <w:rPr>
                <w:b/>
              </w:rPr>
            </w:pPr>
            <w:r w:rsidRPr="00042794">
              <w:rPr>
                <w:b/>
              </w:rPr>
              <w:lastRenderedPageBreak/>
              <w:t>Стаття 91. Видатки місцевих бюджетів, що можуть здійснюватися з усіх місцевих бюджетів</w:t>
            </w:r>
          </w:p>
          <w:p w:rsidR="00042794" w:rsidRPr="00042794" w:rsidRDefault="00042794" w:rsidP="008464F1">
            <w:pPr>
              <w:autoSpaceDE w:val="0"/>
              <w:autoSpaceDN w:val="0"/>
              <w:spacing w:after="120"/>
              <w:ind w:firstLine="353"/>
              <w:jc w:val="both"/>
              <w:rPr>
                <w:b/>
              </w:rPr>
            </w:pPr>
          </w:p>
          <w:p w:rsidR="00652C9C" w:rsidRPr="00042794" w:rsidRDefault="00652C9C" w:rsidP="008464F1">
            <w:pPr>
              <w:autoSpaceDE w:val="0"/>
              <w:autoSpaceDN w:val="0"/>
              <w:spacing w:after="120"/>
              <w:ind w:firstLine="353"/>
              <w:jc w:val="both"/>
            </w:pPr>
            <w:r w:rsidRPr="00042794">
              <w:t>1. До видатків місцевих бюджетів, що можуть здійснюватися з усіх місцевих бюджетів, належать видатки на:</w:t>
            </w:r>
          </w:p>
          <w:p w:rsidR="00652C9C" w:rsidRPr="00042794" w:rsidRDefault="00652C9C" w:rsidP="008464F1">
            <w:pPr>
              <w:autoSpaceDE w:val="0"/>
              <w:autoSpaceDN w:val="0"/>
              <w:spacing w:after="120"/>
              <w:ind w:firstLine="353"/>
              <w:jc w:val="both"/>
            </w:pPr>
            <w:r w:rsidRPr="00042794">
              <w:t>1) місцеву пожежну охорону;</w:t>
            </w:r>
          </w:p>
          <w:p w:rsidR="00652C9C" w:rsidRPr="00042794" w:rsidRDefault="00652C9C" w:rsidP="008464F1">
            <w:pPr>
              <w:autoSpaceDE w:val="0"/>
              <w:autoSpaceDN w:val="0"/>
              <w:spacing w:after="120"/>
              <w:ind w:firstLine="353"/>
              <w:jc w:val="both"/>
            </w:pPr>
            <w:r w:rsidRPr="00042794">
              <w:t>1-1) муніципальні формування з охорони громадського порядку;</w:t>
            </w:r>
          </w:p>
          <w:p w:rsidR="00652C9C" w:rsidRDefault="00652C9C" w:rsidP="00042794">
            <w:pPr>
              <w:pStyle w:val="af6"/>
              <w:numPr>
                <w:ilvl w:val="0"/>
                <w:numId w:val="44"/>
              </w:numPr>
              <w:autoSpaceDE w:val="0"/>
              <w:autoSpaceDN w:val="0"/>
              <w:spacing w:after="120"/>
              <w:jc w:val="both"/>
            </w:pPr>
            <w:r w:rsidRPr="00042794">
              <w:t>органи місцевого самоврядування;</w:t>
            </w:r>
          </w:p>
          <w:p w:rsidR="00042794" w:rsidRDefault="00042794" w:rsidP="00042794">
            <w:pPr>
              <w:pStyle w:val="af6"/>
              <w:autoSpaceDE w:val="0"/>
              <w:autoSpaceDN w:val="0"/>
              <w:spacing w:after="120"/>
              <w:jc w:val="both"/>
            </w:pPr>
          </w:p>
          <w:p w:rsidR="005E434F" w:rsidRDefault="005E434F" w:rsidP="00042794">
            <w:pPr>
              <w:pStyle w:val="af6"/>
              <w:autoSpaceDE w:val="0"/>
              <w:autoSpaceDN w:val="0"/>
              <w:spacing w:after="120"/>
              <w:jc w:val="both"/>
            </w:pPr>
          </w:p>
          <w:p w:rsidR="005E434F" w:rsidRDefault="005E434F" w:rsidP="00042794">
            <w:pPr>
              <w:pStyle w:val="af6"/>
              <w:autoSpaceDE w:val="0"/>
              <w:autoSpaceDN w:val="0"/>
              <w:spacing w:after="120"/>
              <w:jc w:val="both"/>
            </w:pPr>
          </w:p>
          <w:p w:rsidR="005E434F" w:rsidRDefault="005E434F" w:rsidP="00042794">
            <w:pPr>
              <w:pStyle w:val="af6"/>
              <w:autoSpaceDE w:val="0"/>
              <w:autoSpaceDN w:val="0"/>
              <w:spacing w:after="120"/>
              <w:jc w:val="both"/>
            </w:pPr>
          </w:p>
          <w:p w:rsidR="005E434F" w:rsidRDefault="005E434F" w:rsidP="00042794">
            <w:pPr>
              <w:pStyle w:val="af6"/>
              <w:autoSpaceDE w:val="0"/>
              <w:autoSpaceDN w:val="0"/>
              <w:spacing w:after="120"/>
              <w:jc w:val="both"/>
            </w:pPr>
          </w:p>
          <w:p w:rsidR="005E434F" w:rsidRDefault="005E434F" w:rsidP="00042794">
            <w:pPr>
              <w:pStyle w:val="af6"/>
              <w:autoSpaceDE w:val="0"/>
              <w:autoSpaceDN w:val="0"/>
              <w:spacing w:after="120"/>
              <w:jc w:val="both"/>
            </w:pPr>
          </w:p>
          <w:p w:rsidR="005E434F" w:rsidRDefault="005E434F" w:rsidP="00042794">
            <w:pPr>
              <w:pStyle w:val="af6"/>
              <w:autoSpaceDE w:val="0"/>
              <w:autoSpaceDN w:val="0"/>
              <w:spacing w:after="120"/>
              <w:jc w:val="both"/>
            </w:pPr>
          </w:p>
          <w:p w:rsidR="00042794" w:rsidRPr="00042794" w:rsidRDefault="00042794" w:rsidP="00042794">
            <w:pPr>
              <w:pStyle w:val="af6"/>
              <w:autoSpaceDE w:val="0"/>
              <w:autoSpaceDN w:val="0"/>
              <w:spacing w:after="120"/>
              <w:jc w:val="both"/>
            </w:pPr>
          </w:p>
          <w:p w:rsidR="00652C9C" w:rsidRPr="00042794" w:rsidRDefault="00652C9C" w:rsidP="008464F1">
            <w:pPr>
              <w:autoSpaceDE w:val="0"/>
              <w:autoSpaceDN w:val="0"/>
              <w:spacing w:after="120"/>
              <w:ind w:firstLine="353"/>
              <w:jc w:val="both"/>
            </w:pPr>
            <w:r w:rsidRPr="00042794">
              <w:lastRenderedPageBreak/>
              <w:t>3) соціальний захист та соціальне забезпечення:</w:t>
            </w:r>
          </w:p>
          <w:p w:rsidR="00652C9C" w:rsidRPr="00042794" w:rsidRDefault="00652C9C" w:rsidP="008464F1">
            <w:pPr>
              <w:autoSpaceDE w:val="0"/>
              <w:autoSpaceDN w:val="0"/>
              <w:spacing w:after="120"/>
              <w:ind w:firstLine="353"/>
              <w:jc w:val="both"/>
            </w:pPr>
            <w:r w:rsidRPr="00042794">
              <w:t>а) програми місцевого значення стосовно дітей, молоді, жінок, сім'ї, у тому числі на підтримку діяльності молодіжних центрів;</w:t>
            </w:r>
          </w:p>
          <w:p w:rsidR="00652C9C" w:rsidRPr="00042794" w:rsidRDefault="00652C9C" w:rsidP="008464F1">
            <w:pPr>
              <w:autoSpaceDE w:val="0"/>
              <w:autoSpaceDN w:val="0"/>
              <w:spacing w:after="120"/>
              <w:ind w:firstLine="353"/>
              <w:jc w:val="both"/>
            </w:pPr>
            <w:r w:rsidRPr="00042794">
              <w:t>б) місцеві програми соціального захисту окремих категорій населення;</w:t>
            </w:r>
          </w:p>
          <w:p w:rsidR="00652C9C" w:rsidRPr="00042794" w:rsidRDefault="00652C9C" w:rsidP="008464F1">
            <w:pPr>
              <w:autoSpaceDE w:val="0"/>
              <w:autoSpaceDN w:val="0"/>
              <w:spacing w:after="120"/>
              <w:ind w:firstLine="353"/>
              <w:jc w:val="both"/>
            </w:pPr>
            <w:r w:rsidRPr="00042794">
              <w:t>в) програми соціального захисту малозабезпеченої категорії учнів закладів професійної (професійно-технічної) освіти;</w:t>
            </w:r>
          </w:p>
          <w:p w:rsidR="00652C9C" w:rsidRPr="00042794" w:rsidRDefault="00652C9C" w:rsidP="008464F1">
            <w:pPr>
              <w:autoSpaceDE w:val="0"/>
              <w:autoSpaceDN w:val="0"/>
              <w:spacing w:after="120"/>
              <w:ind w:firstLine="353"/>
              <w:jc w:val="both"/>
            </w:pPr>
            <w:r w:rsidRPr="00042794">
              <w:t>г) центри обліку та заклади соціального захисту для бездомних осіб, центри соціальної адаптації осіб, звільнених з установ виконання покарань;</w:t>
            </w:r>
          </w:p>
          <w:p w:rsidR="00652C9C" w:rsidRPr="00042794" w:rsidRDefault="00652C9C" w:rsidP="008464F1">
            <w:pPr>
              <w:autoSpaceDE w:val="0"/>
              <w:autoSpaceDN w:val="0"/>
              <w:spacing w:after="120"/>
              <w:ind w:firstLine="353"/>
              <w:jc w:val="both"/>
            </w:pPr>
            <w:r w:rsidRPr="00042794">
              <w:t>ґ) компенсаційні виплати за пільговий проїзд окремих категорій громадян;</w:t>
            </w:r>
          </w:p>
          <w:p w:rsidR="00652C9C" w:rsidRPr="00042794" w:rsidRDefault="00652C9C" w:rsidP="008464F1">
            <w:pPr>
              <w:autoSpaceDE w:val="0"/>
              <w:autoSpaceDN w:val="0"/>
              <w:spacing w:after="120"/>
              <w:ind w:firstLine="353"/>
              <w:jc w:val="both"/>
            </w:pPr>
            <w:r w:rsidRPr="00042794">
              <w:t>д)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652C9C" w:rsidRPr="00042794" w:rsidRDefault="00652C9C" w:rsidP="008464F1">
            <w:pPr>
              <w:autoSpaceDE w:val="0"/>
              <w:autoSpaceDN w:val="0"/>
              <w:spacing w:after="120"/>
              <w:ind w:firstLine="353"/>
              <w:jc w:val="both"/>
            </w:pPr>
            <w:r w:rsidRPr="00042794">
              <w:t>е) надання фінансової підтримки громадським об’єднанням ветеранів на виконання програм (проектів, заходів) відповідного адміністративно-територіального рівня;</w:t>
            </w:r>
          </w:p>
          <w:p w:rsidR="00652C9C" w:rsidRPr="00042794" w:rsidRDefault="00652C9C" w:rsidP="008464F1">
            <w:pPr>
              <w:autoSpaceDE w:val="0"/>
              <w:autoSpaceDN w:val="0"/>
              <w:spacing w:after="120"/>
              <w:ind w:firstLine="353"/>
              <w:jc w:val="both"/>
            </w:pPr>
            <w:r w:rsidRPr="00042794">
              <w:t>5) місцеві програми розвитку житлово-комунального господарства та благоустрою населених пунктів;</w:t>
            </w:r>
          </w:p>
          <w:p w:rsidR="00652C9C" w:rsidRDefault="00652C9C" w:rsidP="008464F1">
            <w:pPr>
              <w:autoSpaceDE w:val="0"/>
              <w:autoSpaceDN w:val="0"/>
              <w:spacing w:after="120"/>
              <w:ind w:firstLine="353"/>
              <w:jc w:val="both"/>
            </w:pPr>
            <w:r w:rsidRPr="00042794">
              <w:t>6) культурно-мистецькі програми місцевого значення;</w:t>
            </w:r>
          </w:p>
          <w:p w:rsidR="00042794" w:rsidRDefault="00042794" w:rsidP="008464F1">
            <w:pPr>
              <w:autoSpaceDE w:val="0"/>
              <w:autoSpaceDN w:val="0"/>
              <w:spacing w:after="120"/>
              <w:ind w:firstLine="353"/>
              <w:jc w:val="both"/>
            </w:pPr>
          </w:p>
          <w:p w:rsidR="00042794" w:rsidRPr="00042794" w:rsidRDefault="00042794" w:rsidP="008464F1">
            <w:pPr>
              <w:autoSpaceDE w:val="0"/>
              <w:autoSpaceDN w:val="0"/>
              <w:spacing w:after="120"/>
              <w:ind w:firstLine="353"/>
              <w:jc w:val="both"/>
            </w:pPr>
          </w:p>
          <w:p w:rsidR="00652C9C" w:rsidRPr="00042794" w:rsidRDefault="00652C9C" w:rsidP="008464F1">
            <w:pPr>
              <w:autoSpaceDE w:val="0"/>
              <w:autoSpaceDN w:val="0"/>
              <w:spacing w:after="120"/>
              <w:ind w:firstLine="353"/>
              <w:jc w:val="both"/>
            </w:pPr>
            <w:r w:rsidRPr="00042794">
              <w:t>7) програми підтримки кінематографії та засобів масової інформації;</w:t>
            </w:r>
          </w:p>
          <w:p w:rsidR="00652C9C" w:rsidRPr="00042794" w:rsidRDefault="00652C9C" w:rsidP="008464F1">
            <w:pPr>
              <w:autoSpaceDE w:val="0"/>
              <w:autoSpaceDN w:val="0"/>
              <w:spacing w:after="120"/>
              <w:ind w:firstLine="353"/>
              <w:jc w:val="both"/>
            </w:pPr>
            <w:r w:rsidRPr="00042794">
              <w:lastRenderedPageBreak/>
              <w:t>8) місцеві програми з розвитку фізичної культури і спорту;</w:t>
            </w:r>
          </w:p>
          <w:p w:rsidR="00652C9C" w:rsidRPr="00042794" w:rsidRDefault="00652C9C" w:rsidP="008464F1">
            <w:pPr>
              <w:autoSpaceDE w:val="0"/>
              <w:autoSpaceDN w:val="0"/>
              <w:spacing w:after="120"/>
              <w:ind w:firstLine="353"/>
              <w:jc w:val="both"/>
            </w:pPr>
            <w:r w:rsidRPr="00042794">
              <w:t>9) типове проектування, реставрацію та охорону пам'яток архітектури;</w:t>
            </w:r>
          </w:p>
          <w:p w:rsidR="00652C9C" w:rsidRPr="00042794" w:rsidRDefault="00652C9C" w:rsidP="008464F1">
            <w:pPr>
              <w:autoSpaceDE w:val="0"/>
              <w:autoSpaceDN w:val="0"/>
              <w:spacing w:after="120"/>
              <w:ind w:firstLine="353"/>
              <w:jc w:val="both"/>
            </w:pPr>
            <w:r w:rsidRPr="00042794">
              <w:t>10) транспорт, дорожнє господарство:</w:t>
            </w:r>
          </w:p>
          <w:p w:rsidR="00652C9C" w:rsidRPr="00042794" w:rsidRDefault="00652C9C" w:rsidP="008464F1">
            <w:pPr>
              <w:autoSpaceDE w:val="0"/>
              <w:autoSpaceDN w:val="0"/>
              <w:spacing w:after="120"/>
              <w:ind w:firstLine="353"/>
              <w:jc w:val="both"/>
            </w:pPr>
            <w:r w:rsidRPr="00042794">
              <w:t>а) регулювання цін (тарифів) на перевезення пасажирів у пасажирському транспорті за рішенням місцевого органу виконавчої влади та органу місцевого самоврядування відповідно до наданих повноважень;</w:t>
            </w:r>
          </w:p>
          <w:p w:rsidR="00652C9C" w:rsidRPr="00042794" w:rsidRDefault="00652C9C" w:rsidP="008464F1">
            <w:pPr>
              <w:autoSpaceDE w:val="0"/>
              <w:autoSpaceDN w:val="0"/>
              <w:spacing w:after="120"/>
              <w:ind w:firstLine="353"/>
              <w:jc w:val="both"/>
            </w:pPr>
            <w:r w:rsidRPr="00042794">
              <w:t xml:space="preserve">б) експлуатацію дорожньої системи місцевого значення (у тому числі роботи, що проводяться спеціалізованими </w:t>
            </w:r>
            <w:proofErr w:type="spellStart"/>
            <w:r w:rsidRPr="00042794">
              <w:t>монтажно</w:t>
            </w:r>
            <w:proofErr w:type="spellEnd"/>
            <w:r w:rsidRPr="00042794">
              <w:t>-експлуатаційними підрозділами);</w:t>
            </w:r>
          </w:p>
          <w:p w:rsidR="00652C9C" w:rsidRDefault="00652C9C" w:rsidP="008464F1">
            <w:pPr>
              <w:autoSpaceDE w:val="0"/>
              <w:autoSpaceDN w:val="0"/>
              <w:spacing w:after="120"/>
              <w:ind w:firstLine="353"/>
              <w:jc w:val="both"/>
            </w:pPr>
            <w:r w:rsidRPr="00042794">
              <w:t xml:space="preserve">в) будівництво, реконструкцію, ремонт та утримання доріг місцевого значення, вулиць і доріг комунальної власності у населених пунктах, а також капітальний та поточний ремонт вулиць і доріг населених пунктів та інших доріг, які є складовими автомобільних доріг державного значення (як </w:t>
            </w:r>
            <w:proofErr w:type="spellStart"/>
            <w:r w:rsidRPr="00042794">
              <w:t>співфінансування</w:t>
            </w:r>
            <w:proofErr w:type="spellEnd"/>
            <w:r w:rsidRPr="00042794">
              <w:t xml:space="preserve"> на договірних засадах);</w:t>
            </w:r>
          </w:p>
          <w:p w:rsidR="005E434F" w:rsidRPr="00042794" w:rsidRDefault="005E434F" w:rsidP="008464F1">
            <w:pPr>
              <w:autoSpaceDE w:val="0"/>
              <w:autoSpaceDN w:val="0"/>
              <w:spacing w:after="120"/>
              <w:ind w:firstLine="353"/>
              <w:jc w:val="both"/>
            </w:pPr>
          </w:p>
          <w:p w:rsidR="00652C9C" w:rsidRPr="00042794" w:rsidRDefault="00652C9C" w:rsidP="008464F1">
            <w:pPr>
              <w:autoSpaceDE w:val="0"/>
              <w:autoSpaceDN w:val="0"/>
              <w:spacing w:after="120"/>
              <w:ind w:firstLine="353"/>
              <w:jc w:val="both"/>
            </w:pPr>
            <w:r w:rsidRPr="00042794">
              <w:t>11) заходи з організації рятування на водах;</w:t>
            </w:r>
          </w:p>
          <w:p w:rsidR="00652C9C" w:rsidRPr="00042794" w:rsidRDefault="00652C9C" w:rsidP="008464F1">
            <w:pPr>
              <w:autoSpaceDE w:val="0"/>
              <w:autoSpaceDN w:val="0"/>
              <w:spacing w:after="120"/>
              <w:ind w:firstLine="353"/>
              <w:jc w:val="both"/>
            </w:pPr>
            <w:r w:rsidRPr="00042794">
              <w:t>12) обслуговування місцевого боргу;</w:t>
            </w:r>
          </w:p>
          <w:p w:rsidR="00652C9C" w:rsidRPr="00042794" w:rsidRDefault="00652C9C" w:rsidP="008464F1">
            <w:pPr>
              <w:autoSpaceDE w:val="0"/>
              <w:autoSpaceDN w:val="0"/>
              <w:spacing w:after="120"/>
              <w:ind w:firstLine="353"/>
              <w:jc w:val="both"/>
            </w:pPr>
            <w:r w:rsidRPr="00042794">
              <w:t xml:space="preserve">13) програми природоохоронних заходів місцевого значення, заходи програм у сфері житлово-комунального господарства з будівництва та реконструкції водопровідних та каналізаційних очисних споруд, доочищення питної води, модернізації систем теплопостачання, заміни природного газу альтернативними видами палива, модернізації та ремонту ліфтового господарства, реконструкції та ремонту житлових будинків, оснащення житлового фонду будинковими засобами обліку енергоносіїв та споживання води, капітального </w:t>
            </w:r>
            <w:r w:rsidRPr="00042794">
              <w:lastRenderedPageBreak/>
              <w:t>ремонту, реконструкції, будівництва мереж зовнішнього освітлення вулиць, капітального ремонту гуртожитків, що передаються у власність територіальних громад, впровадження енергозберігаючих технологій;</w:t>
            </w:r>
          </w:p>
          <w:p w:rsidR="00652C9C" w:rsidRPr="00042794" w:rsidRDefault="00652C9C" w:rsidP="008464F1">
            <w:pPr>
              <w:autoSpaceDE w:val="0"/>
              <w:autoSpaceDN w:val="0"/>
              <w:spacing w:after="120"/>
              <w:ind w:firstLine="353"/>
              <w:jc w:val="both"/>
            </w:pPr>
            <w:r w:rsidRPr="00042794">
              <w:t>14) управління комунальним майном;</w:t>
            </w:r>
          </w:p>
          <w:p w:rsidR="00652C9C" w:rsidRPr="00042794" w:rsidRDefault="00652C9C" w:rsidP="008464F1">
            <w:pPr>
              <w:autoSpaceDE w:val="0"/>
              <w:autoSpaceDN w:val="0"/>
              <w:spacing w:after="120"/>
              <w:ind w:firstLine="353"/>
              <w:jc w:val="both"/>
            </w:pPr>
            <w:r w:rsidRPr="00042794">
              <w:t>15) регулювання земельних відносин;</w:t>
            </w:r>
          </w:p>
          <w:p w:rsidR="00652C9C" w:rsidRPr="00042794" w:rsidRDefault="00652C9C" w:rsidP="008464F1">
            <w:pPr>
              <w:autoSpaceDE w:val="0"/>
              <w:autoSpaceDN w:val="0"/>
              <w:spacing w:after="120"/>
              <w:ind w:firstLine="353"/>
              <w:jc w:val="both"/>
            </w:pPr>
            <w:r w:rsidRPr="00042794">
              <w:t>16) заходи у сфері захисту населення і територій від надзвичайних ситуацій техногенного та природного характеру в межах повноважень, встановлених законом;</w:t>
            </w:r>
          </w:p>
          <w:p w:rsidR="00652C9C" w:rsidRPr="00042794" w:rsidRDefault="00652C9C" w:rsidP="008464F1">
            <w:pPr>
              <w:autoSpaceDE w:val="0"/>
              <w:autoSpaceDN w:val="0"/>
              <w:spacing w:after="120"/>
              <w:ind w:firstLine="353"/>
              <w:jc w:val="both"/>
            </w:pPr>
            <w:r w:rsidRPr="00042794">
              <w:t>17) заходи та роботи з територіальної оборони та мобілізаційної підготовки місцевого значення;</w:t>
            </w:r>
          </w:p>
          <w:p w:rsidR="00652C9C" w:rsidRPr="00042794" w:rsidRDefault="00652C9C" w:rsidP="008464F1">
            <w:pPr>
              <w:autoSpaceDE w:val="0"/>
              <w:autoSpaceDN w:val="0"/>
              <w:spacing w:after="120"/>
              <w:ind w:firstLine="353"/>
              <w:jc w:val="both"/>
            </w:pPr>
            <w:r w:rsidRPr="00042794">
              <w:t>18) проведення місцевих виборів у випадках, передбачених законом, та республіканських Автономної Республіки Крим і місцевих референдумів;</w:t>
            </w:r>
          </w:p>
          <w:p w:rsidR="00652C9C" w:rsidRPr="00042794" w:rsidRDefault="00652C9C" w:rsidP="008464F1">
            <w:pPr>
              <w:autoSpaceDE w:val="0"/>
              <w:autoSpaceDN w:val="0"/>
              <w:spacing w:after="120"/>
              <w:ind w:firstLine="353"/>
              <w:jc w:val="both"/>
            </w:pPr>
            <w:r w:rsidRPr="00042794">
              <w:t>19) членські внески до асоціацій органів місцевого самоврядування та їх добровільних об'єднань;</w:t>
            </w:r>
          </w:p>
          <w:p w:rsidR="00652C9C" w:rsidRPr="00042794" w:rsidRDefault="00652C9C" w:rsidP="008464F1">
            <w:pPr>
              <w:autoSpaceDE w:val="0"/>
              <w:autoSpaceDN w:val="0"/>
              <w:spacing w:after="120"/>
              <w:ind w:firstLine="353"/>
              <w:jc w:val="both"/>
            </w:pPr>
            <w:r w:rsidRPr="00042794">
              <w:t>20) підвищення кваліфікації депутатів місцевих рад та посадових осіб місцевого самоврядування;</w:t>
            </w:r>
          </w:p>
          <w:p w:rsidR="00652C9C" w:rsidRPr="00042794" w:rsidRDefault="00652C9C" w:rsidP="008464F1">
            <w:pPr>
              <w:autoSpaceDE w:val="0"/>
              <w:autoSpaceDN w:val="0"/>
              <w:spacing w:after="120"/>
              <w:ind w:firstLine="353"/>
              <w:jc w:val="both"/>
            </w:pPr>
            <w:r w:rsidRPr="00042794">
              <w:t>20-2) реалізацію програм допомоги і грантів Європейського Союзу, урядів іноземних держав, міжнародних організацій, донорських установ;</w:t>
            </w:r>
          </w:p>
          <w:p w:rsidR="00652C9C" w:rsidRPr="00042794" w:rsidRDefault="00652C9C" w:rsidP="008464F1">
            <w:pPr>
              <w:autoSpaceDE w:val="0"/>
              <w:autoSpaceDN w:val="0"/>
              <w:spacing w:after="120"/>
              <w:ind w:firstLine="353"/>
              <w:jc w:val="both"/>
            </w:pPr>
            <w:r w:rsidRPr="00042794">
              <w:t>20-3) програми підтримки будівництва (реконструкції) житла для окремих категорій громадян;</w:t>
            </w:r>
          </w:p>
          <w:p w:rsidR="00652C9C" w:rsidRPr="00042794" w:rsidRDefault="00652C9C" w:rsidP="008464F1">
            <w:pPr>
              <w:autoSpaceDE w:val="0"/>
              <w:autoSpaceDN w:val="0"/>
              <w:spacing w:after="120"/>
              <w:ind w:firstLine="353"/>
              <w:jc w:val="both"/>
            </w:pPr>
            <w:r w:rsidRPr="00042794">
              <w:t xml:space="preserve">20-4) пільги з послуг зв’язку, інші передбачені законодавством пільги, що надаються ветеранам війни; особам, на яких поширюється дія Закону України "Про статус ветеранів війни, гарантії їх соціального захисту"; особам, які мають особливі заслуги перед Батьківщиною; </w:t>
            </w:r>
            <w:proofErr w:type="spellStart"/>
            <w:r w:rsidRPr="00042794">
              <w:t>вдовам</w:t>
            </w:r>
            <w:proofErr w:type="spellEnd"/>
            <w:r w:rsidRPr="00042794">
              <w:t xml:space="preserve"> (вдівцям) та </w:t>
            </w:r>
            <w:r w:rsidRPr="00042794">
              <w:lastRenderedPageBreak/>
              <w:t xml:space="preserve">батькам померлих (загиблих) осіб, які мають особливі заслуги перед Батьківщиною; постраждалим учасникам Революції Гідності; особам, які мають особливі трудові заслуги перед Батьківщиною; </w:t>
            </w:r>
            <w:proofErr w:type="spellStart"/>
            <w:r w:rsidRPr="00042794">
              <w:t>вдовам</w:t>
            </w:r>
            <w:proofErr w:type="spellEnd"/>
            <w:r w:rsidRPr="00042794">
              <w:t xml:space="preserve"> (вдівцям) та батькам померлих (загиблих) осіб, які мають особливі трудові заслуги перед Батьківщиною; ветеранам праці; жертвам нацистських переслідувань; ветеранам військової служби; ветеранам органів внутрішніх справ; ветеранам Національної поліції;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w:t>
            </w:r>
            <w:proofErr w:type="spellStart"/>
            <w:r w:rsidRPr="00042794">
              <w:t>вдовам</w:t>
            </w:r>
            <w:proofErr w:type="spellEnd"/>
            <w:r w:rsidRPr="00042794">
              <w:t xml:space="preserve"> (вдівцям) померлих (загиблих) 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особам, звільненим з військової служби, які стали особами з інвалідністю під час проходження військової служби; особам з інвалідністю, дітям з інвалідністю та особам, які супроводжують осіб з інвалідністю I групи або дітей з інвалідністю (не більше одного супроводжуючого); реабілітованим громадянам, які стали особами з інвалідністю внаслідок репресій або є пенсіонерами;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багатодітним сім’ям, дитячим будинкам сімейного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 і </w:t>
            </w:r>
            <w:r w:rsidRPr="00042794">
              <w:lastRenderedPageBreak/>
              <w:t>більше дітей, враховуючи тих, над якими встановлено опіку чи піклування;</w:t>
            </w:r>
          </w:p>
          <w:p w:rsidR="00652C9C" w:rsidRDefault="00652C9C" w:rsidP="008464F1">
            <w:pPr>
              <w:autoSpaceDE w:val="0"/>
              <w:autoSpaceDN w:val="0"/>
              <w:spacing w:after="120"/>
              <w:ind w:firstLine="353"/>
              <w:jc w:val="both"/>
            </w:pPr>
            <w:r w:rsidRPr="00042794">
              <w:t xml:space="preserve">20-5) місцеві програми підтримки здобуття професійної (професійно-технічної), фахової </w:t>
            </w:r>
            <w:proofErr w:type="spellStart"/>
            <w:r w:rsidRPr="00042794">
              <w:t>передвищої</w:t>
            </w:r>
            <w:proofErr w:type="spellEnd"/>
            <w:r w:rsidRPr="00042794">
              <w:t xml:space="preserve"> та вищої освіти на умовах регіонального замовлення у відповідних закладах освіти;</w:t>
            </w:r>
          </w:p>
          <w:p w:rsidR="00652C9C" w:rsidRPr="00042794" w:rsidRDefault="00652C9C" w:rsidP="008464F1">
            <w:pPr>
              <w:autoSpaceDE w:val="0"/>
              <w:autoSpaceDN w:val="0"/>
              <w:spacing w:after="120"/>
              <w:ind w:firstLine="353"/>
              <w:jc w:val="both"/>
            </w:pPr>
            <w:r w:rsidRPr="00042794">
              <w:t>21) інші програми, пов'язані з виконанням власних повноважень, затверджені Верховною Радою Автономної Республіки Крим, відповідною місцевою радою згідно із законом.</w:t>
            </w:r>
          </w:p>
        </w:tc>
        <w:tc>
          <w:tcPr>
            <w:tcW w:w="5245" w:type="dxa"/>
          </w:tcPr>
          <w:p w:rsidR="00652C9C" w:rsidRPr="00BB01D3" w:rsidRDefault="00652C9C" w:rsidP="008464F1">
            <w:pPr>
              <w:pStyle w:val="rvps2"/>
              <w:shd w:val="clear" w:color="auto" w:fill="FFFFFF"/>
              <w:spacing w:before="0" w:beforeAutospacing="0" w:after="120" w:afterAutospacing="0"/>
              <w:jc w:val="both"/>
              <w:rPr>
                <w:b/>
                <w:bCs/>
                <w:color w:val="000000"/>
                <w:sz w:val="20"/>
                <w:szCs w:val="20"/>
              </w:rPr>
            </w:pPr>
            <w:r w:rsidRPr="00BB01D3">
              <w:rPr>
                <w:b/>
                <w:bCs/>
                <w:color w:val="000000" w:themeColor="text1"/>
                <w:sz w:val="20"/>
                <w:szCs w:val="20"/>
              </w:rPr>
              <w:lastRenderedPageBreak/>
              <w:t xml:space="preserve">Стаття 91. Видатки на виконання власних повноважень, що </w:t>
            </w:r>
            <w:r w:rsidRPr="00BB01D3">
              <w:rPr>
                <w:b/>
                <w:bCs/>
                <w:color w:val="000000"/>
                <w:sz w:val="20"/>
                <w:szCs w:val="20"/>
              </w:rPr>
              <w:t>можуть здійснюватися з усіх місцевих бюджетів</w:t>
            </w:r>
          </w:p>
          <w:p w:rsidR="00652C9C" w:rsidRPr="00BB01D3" w:rsidRDefault="00652C9C" w:rsidP="008464F1">
            <w:pPr>
              <w:pStyle w:val="rvps2"/>
              <w:shd w:val="clear" w:color="auto" w:fill="FFFFFF"/>
              <w:spacing w:after="120" w:afterAutospacing="0"/>
              <w:jc w:val="both"/>
              <w:rPr>
                <w:b/>
                <w:bCs/>
                <w:color w:val="000000" w:themeColor="text1"/>
                <w:sz w:val="20"/>
                <w:szCs w:val="20"/>
              </w:rPr>
            </w:pPr>
            <w:r w:rsidRPr="00BB01D3">
              <w:rPr>
                <w:b/>
                <w:bCs/>
                <w:color w:val="000000" w:themeColor="text1"/>
                <w:sz w:val="20"/>
                <w:szCs w:val="20"/>
              </w:rPr>
              <w:t xml:space="preserve">3. Видатки на виконання власних повноважень, що </w:t>
            </w:r>
            <w:r w:rsidRPr="00BB01D3">
              <w:rPr>
                <w:b/>
                <w:bCs/>
                <w:color w:val="000000"/>
                <w:sz w:val="20"/>
                <w:szCs w:val="20"/>
              </w:rPr>
              <w:t xml:space="preserve">можуть здійснюватися </w:t>
            </w:r>
            <w:r w:rsidRPr="00BB01D3">
              <w:rPr>
                <w:b/>
                <w:bCs/>
                <w:color w:val="000000" w:themeColor="text1"/>
                <w:sz w:val="20"/>
                <w:szCs w:val="20"/>
              </w:rPr>
              <w:t>з сільських, селищних, міських бюджетів</w:t>
            </w:r>
            <w:r>
              <w:rPr>
                <w:b/>
                <w:bCs/>
                <w:color w:val="000000" w:themeColor="text1"/>
                <w:sz w:val="20"/>
                <w:szCs w:val="20"/>
              </w:rPr>
              <w:t>:</w:t>
            </w:r>
            <w:r w:rsidRPr="00BB01D3">
              <w:rPr>
                <w:b/>
                <w:bCs/>
                <w:color w:val="000000" w:themeColor="text1"/>
                <w:sz w:val="20"/>
                <w:szCs w:val="20"/>
              </w:rPr>
              <w:t xml:space="preserve"> </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місцеву пожежну охорону;</w:t>
            </w:r>
          </w:p>
          <w:p w:rsidR="00042794" w:rsidRPr="005E434F" w:rsidRDefault="00042794" w:rsidP="00042794">
            <w:pPr>
              <w:pStyle w:val="rvps2"/>
              <w:shd w:val="clear" w:color="auto" w:fill="FFFFFF"/>
              <w:spacing w:before="0" w:beforeAutospacing="0" w:after="120" w:afterAutospacing="0"/>
              <w:ind w:left="356"/>
              <w:jc w:val="both"/>
              <w:rPr>
                <w:bCs/>
                <w:color w:val="000000"/>
                <w:sz w:val="20"/>
                <w:szCs w:val="20"/>
              </w:rPr>
            </w:pP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муніципальні формування з охорони громадського порядку;</w:t>
            </w:r>
          </w:p>
          <w:p w:rsidR="00042794" w:rsidRPr="005E434F" w:rsidRDefault="00042794" w:rsidP="00042794">
            <w:pPr>
              <w:pStyle w:val="af6"/>
              <w:rPr>
                <w:bCs/>
                <w:color w:val="000000"/>
                <w:sz w:val="20"/>
                <w:szCs w:val="20"/>
              </w:rPr>
            </w:pP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місцеві програми громадського здоров’я</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місцеві програми соціального захисту та соціального забезпечення населення:</w:t>
            </w:r>
          </w:p>
          <w:p w:rsidR="00652C9C" w:rsidRPr="005E434F" w:rsidRDefault="00652C9C" w:rsidP="008464F1">
            <w:pPr>
              <w:pStyle w:val="rvps2"/>
              <w:shd w:val="clear" w:color="auto" w:fill="FFFFFF"/>
              <w:spacing w:before="0" w:beforeAutospacing="0" w:after="180" w:afterAutospacing="0"/>
              <w:ind w:left="214"/>
              <w:jc w:val="both"/>
              <w:rPr>
                <w:bCs/>
                <w:color w:val="000000" w:themeColor="text1"/>
                <w:sz w:val="20"/>
                <w:szCs w:val="20"/>
              </w:rPr>
            </w:pPr>
            <w:r w:rsidRPr="005E434F">
              <w:rPr>
                <w:bCs/>
                <w:color w:val="000000" w:themeColor="text1"/>
                <w:sz w:val="20"/>
                <w:szCs w:val="20"/>
              </w:rPr>
              <w:t>а) надання фінансової підтримки громадським об’єднанням ветеранів на виконання програм (проектів, заходів) відповідного адміністративно-територіального рівня;</w:t>
            </w: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Default="00042794" w:rsidP="008464F1">
            <w:pPr>
              <w:pStyle w:val="rvps2"/>
              <w:shd w:val="clear" w:color="auto" w:fill="FFFFFF"/>
              <w:spacing w:before="0" w:beforeAutospacing="0" w:after="180" w:afterAutospacing="0"/>
              <w:ind w:left="214"/>
              <w:jc w:val="both"/>
              <w:rPr>
                <w:b/>
                <w:bCs/>
                <w:color w:val="000000" w:themeColor="text1"/>
                <w:sz w:val="20"/>
                <w:szCs w:val="20"/>
              </w:rPr>
            </w:pPr>
          </w:p>
          <w:p w:rsidR="005E434F" w:rsidRDefault="005E434F" w:rsidP="008464F1">
            <w:pPr>
              <w:pStyle w:val="rvps2"/>
              <w:shd w:val="clear" w:color="auto" w:fill="FFFFFF"/>
              <w:spacing w:before="0" w:beforeAutospacing="0" w:after="180" w:afterAutospacing="0"/>
              <w:ind w:left="214"/>
              <w:jc w:val="both"/>
              <w:rPr>
                <w:b/>
                <w:bCs/>
                <w:color w:val="000000" w:themeColor="text1"/>
                <w:sz w:val="20"/>
                <w:szCs w:val="20"/>
              </w:rPr>
            </w:pPr>
          </w:p>
          <w:p w:rsidR="005E434F" w:rsidRDefault="005E434F" w:rsidP="008464F1">
            <w:pPr>
              <w:pStyle w:val="rvps2"/>
              <w:shd w:val="clear" w:color="auto" w:fill="FFFFFF"/>
              <w:spacing w:before="0" w:beforeAutospacing="0" w:after="180" w:afterAutospacing="0"/>
              <w:ind w:left="214"/>
              <w:jc w:val="both"/>
              <w:rPr>
                <w:b/>
                <w:bCs/>
                <w:color w:val="000000" w:themeColor="text1"/>
                <w:sz w:val="20"/>
                <w:szCs w:val="20"/>
              </w:rPr>
            </w:pPr>
          </w:p>
          <w:p w:rsidR="005E434F" w:rsidRDefault="005E434F" w:rsidP="008464F1">
            <w:pPr>
              <w:pStyle w:val="rvps2"/>
              <w:shd w:val="clear" w:color="auto" w:fill="FFFFFF"/>
              <w:spacing w:before="0" w:beforeAutospacing="0" w:after="180" w:afterAutospacing="0"/>
              <w:ind w:left="214"/>
              <w:jc w:val="both"/>
              <w:rPr>
                <w:b/>
                <w:bCs/>
                <w:color w:val="000000" w:themeColor="text1"/>
                <w:sz w:val="20"/>
                <w:szCs w:val="20"/>
              </w:rPr>
            </w:pPr>
          </w:p>
          <w:p w:rsidR="00042794" w:rsidRPr="005E434F" w:rsidRDefault="00042794" w:rsidP="00042794">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місцеві програми розвитку житлово-комунального господарства та благоустрою населених пунктів;</w:t>
            </w:r>
          </w:p>
          <w:p w:rsidR="00042794" w:rsidRPr="005E434F" w:rsidRDefault="00042794" w:rsidP="00042794">
            <w:pPr>
              <w:pStyle w:val="rvps2"/>
              <w:shd w:val="clear" w:color="auto" w:fill="FFFFFF"/>
              <w:spacing w:before="0" w:beforeAutospacing="0" w:after="120" w:afterAutospacing="0"/>
              <w:ind w:left="356"/>
              <w:jc w:val="both"/>
              <w:rPr>
                <w:bCs/>
                <w:color w:val="000000"/>
                <w:sz w:val="20"/>
                <w:szCs w:val="20"/>
              </w:rPr>
            </w:pPr>
          </w:p>
          <w:p w:rsidR="00042794"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 xml:space="preserve">культурно-мистецькі програми </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місцевого значення: палаци і будинки культури, клуби, центри дозвілля, інші клубні заклади та бібліотеки, зоопарки комунальної власності;</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програми підтримки кінематографії та засобів масової інформації;</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lastRenderedPageBreak/>
              <w:t>місцеві програми з розвитку фізичної культури і спорту;</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типове проектування, реставрацію та охорону пам’яток архітектури;</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транспорт, дорожнє господарство:</w:t>
            </w:r>
          </w:p>
          <w:p w:rsidR="00652C9C" w:rsidRDefault="00652C9C" w:rsidP="008464F1">
            <w:pPr>
              <w:pStyle w:val="rvps2"/>
              <w:shd w:val="clear" w:color="auto" w:fill="FFFFFF"/>
              <w:spacing w:before="0" w:beforeAutospacing="0" w:after="120" w:afterAutospacing="0"/>
              <w:ind w:left="214"/>
              <w:jc w:val="both"/>
              <w:rPr>
                <w:bCs/>
                <w:color w:val="000000" w:themeColor="text1"/>
                <w:sz w:val="20"/>
                <w:szCs w:val="20"/>
              </w:rPr>
            </w:pPr>
            <w:r w:rsidRPr="005E434F">
              <w:rPr>
                <w:bCs/>
                <w:color w:val="000000" w:themeColor="text1"/>
                <w:sz w:val="20"/>
                <w:szCs w:val="20"/>
              </w:rPr>
              <w:t>а) регулювання цін (тарифів) на перевезення пасажирів у пасажирському транспорті за рішенням місцевого органу виконавчої влади та органу місцевого самоврядування відповідно до наданих повноважень;</w:t>
            </w:r>
          </w:p>
          <w:p w:rsidR="005E434F" w:rsidRPr="005E434F" w:rsidRDefault="005E434F" w:rsidP="008464F1">
            <w:pPr>
              <w:pStyle w:val="rvps2"/>
              <w:shd w:val="clear" w:color="auto" w:fill="FFFFFF"/>
              <w:spacing w:before="0" w:beforeAutospacing="0" w:after="120" w:afterAutospacing="0"/>
              <w:ind w:left="214"/>
              <w:jc w:val="both"/>
              <w:rPr>
                <w:bCs/>
                <w:color w:val="000000" w:themeColor="text1"/>
                <w:sz w:val="20"/>
                <w:szCs w:val="20"/>
              </w:rPr>
            </w:pPr>
          </w:p>
          <w:p w:rsidR="00652C9C" w:rsidRDefault="00652C9C" w:rsidP="008464F1">
            <w:pPr>
              <w:pStyle w:val="rvps2"/>
              <w:shd w:val="clear" w:color="auto" w:fill="FFFFFF"/>
              <w:spacing w:before="0" w:beforeAutospacing="0" w:after="120" w:afterAutospacing="0"/>
              <w:ind w:left="214"/>
              <w:jc w:val="both"/>
              <w:rPr>
                <w:bCs/>
                <w:color w:val="000000" w:themeColor="text1"/>
                <w:sz w:val="20"/>
                <w:szCs w:val="20"/>
              </w:rPr>
            </w:pPr>
            <w:r w:rsidRPr="005E434F">
              <w:rPr>
                <w:bCs/>
                <w:color w:val="000000" w:themeColor="text1"/>
                <w:sz w:val="20"/>
                <w:szCs w:val="20"/>
              </w:rPr>
              <w:t xml:space="preserve">б) експлуатацію дорожньої системи місцевого значення (у тому числі роботи, що проводяться спеціалізованими </w:t>
            </w:r>
            <w:proofErr w:type="spellStart"/>
            <w:r w:rsidRPr="005E434F">
              <w:rPr>
                <w:bCs/>
                <w:color w:val="000000" w:themeColor="text1"/>
                <w:sz w:val="20"/>
                <w:szCs w:val="20"/>
              </w:rPr>
              <w:t>монтажно</w:t>
            </w:r>
            <w:proofErr w:type="spellEnd"/>
            <w:r w:rsidRPr="005E434F">
              <w:rPr>
                <w:bCs/>
                <w:color w:val="000000" w:themeColor="text1"/>
                <w:sz w:val="20"/>
                <w:szCs w:val="20"/>
              </w:rPr>
              <w:t>-експлуатаційними підрозділами);</w:t>
            </w:r>
          </w:p>
          <w:p w:rsidR="005E434F" w:rsidRPr="005E434F" w:rsidRDefault="005E434F" w:rsidP="008464F1">
            <w:pPr>
              <w:pStyle w:val="rvps2"/>
              <w:shd w:val="clear" w:color="auto" w:fill="FFFFFF"/>
              <w:spacing w:before="0" w:beforeAutospacing="0" w:after="120" w:afterAutospacing="0"/>
              <w:ind w:left="214"/>
              <w:jc w:val="both"/>
              <w:rPr>
                <w:bCs/>
                <w:color w:val="000000" w:themeColor="text1"/>
                <w:sz w:val="20"/>
                <w:szCs w:val="20"/>
              </w:rPr>
            </w:pPr>
          </w:p>
          <w:p w:rsidR="00652C9C" w:rsidRPr="005E434F" w:rsidRDefault="00652C9C" w:rsidP="008464F1">
            <w:pPr>
              <w:pStyle w:val="rvps2"/>
              <w:shd w:val="clear" w:color="auto" w:fill="FFFFFF"/>
              <w:spacing w:before="0" w:beforeAutospacing="0" w:after="120" w:afterAutospacing="0"/>
              <w:ind w:left="214"/>
              <w:jc w:val="both"/>
              <w:rPr>
                <w:bCs/>
                <w:color w:val="000000" w:themeColor="text1"/>
                <w:sz w:val="20"/>
                <w:szCs w:val="20"/>
              </w:rPr>
            </w:pPr>
            <w:r w:rsidRPr="005E434F">
              <w:rPr>
                <w:bCs/>
                <w:color w:val="000000" w:themeColor="text1"/>
                <w:sz w:val="20"/>
                <w:szCs w:val="20"/>
              </w:rPr>
              <w:t xml:space="preserve">в) будівництво, реконструкцію, ремонт та утримання доріг місцевого значення, вулиць і доріг комунальної власності у населених пунктах, а також капітальний та поточний ремонт вулиць і доріг населених пунктів та інших доріг, які є складовими автомобільних доріг державного значення (як </w:t>
            </w:r>
            <w:proofErr w:type="spellStart"/>
            <w:r w:rsidRPr="005E434F">
              <w:rPr>
                <w:bCs/>
                <w:color w:val="000000" w:themeColor="text1"/>
                <w:sz w:val="20"/>
                <w:szCs w:val="20"/>
              </w:rPr>
              <w:t>співфінансування</w:t>
            </w:r>
            <w:proofErr w:type="spellEnd"/>
            <w:r w:rsidRPr="005E434F">
              <w:rPr>
                <w:bCs/>
                <w:color w:val="000000" w:themeColor="text1"/>
                <w:sz w:val="20"/>
                <w:szCs w:val="20"/>
              </w:rPr>
              <w:t xml:space="preserve"> на договірних засадах);</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заходи з організації рятування на водах;</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обслуговування місцевого боргу;</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 xml:space="preserve">програми природоохоронних заходів місцевого значення, заходи програм у сфері житлово-комунального господарства з будівництва та реконструкції водопровідних та каналізаційних очисних споруд, доочищення питної води, модернізації систем теплопостачання, заміни природного газу альтернативними видами палива, модернізації та ремонту ліфтового господарства, реконструкції та ремонту житлових будинків, оснащення житлового фонду будинковими засобами обліку енергоносіїв та споживання води, капітального ремонту, реконструкції, </w:t>
            </w:r>
            <w:r w:rsidRPr="005E434F">
              <w:rPr>
                <w:bCs/>
                <w:color w:val="000000"/>
                <w:sz w:val="20"/>
                <w:szCs w:val="20"/>
              </w:rPr>
              <w:lastRenderedPageBreak/>
              <w:t>будівництва мереж зовнішнього освітлення вулиць, капітального ремонту гуртожитків, що передаються у власність територіальних громад, впровадження енергозберігаючих технологій;</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управління комунальним майном;</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регулювання земельних відносин;</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заходи у сфері захисту населення і територій від надзвичайних ситуацій техногенного та природного характеру в межах повноважень, встановлених законом;</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заходи та роботи з територіальної оборони та мобілізаційної підготовки місцевого значення;</w:t>
            </w: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Pr="005E434F" w:rsidRDefault="00042794" w:rsidP="00042794">
            <w:pPr>
              <w:pStyle w:val="rvps2"/>
              <w:shd w:val="clear" w:color="auto" w:fill="FFFFFF"/>
              <w:spacing w:before="0" w:beforeAutospacing="0" w:after="120" w:afterAutospacing="0"/>
              <w:ind w:left="356"/>
              <w:jc w:val="both"/>
              <w:rPr>
                <w:bCs/>
                <w:color w:val="000000"/>
                <w:sz w:val="20"/>
                <w:szCs w:val="20"/>
              </w:rPr>
            </w:pP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членські внески до асоціацій органів місцевого самоврядування та їх добровільних об'єднань;</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підвищення кваліфікації депутатів місцевих рад та посадових осіб місцевого самоврядування;</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реалізацію програм допомоги і грантів Європейського Союзу, урядів іноземних держав, міжнародних організацій, донорських установ;</w:t>
            </w: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програми підтримки будівництва (реконструкції) житла для окремих категорій громадян;</w:t>
            </w: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5E434F" w:rsidRDefault="005E434F" w:rsidP="00042794">
            <w:pPr>
              <w:pStyle w:val="rvps2"/>
              <w:shd w:val="clear" w:color="auto" w:fill="FFFFFF"/>
              <w:spacing w:before="0" w:beforeAutospacing="0" w:after="120" w:afterAutospacing="0"/>
              <w:ind w:left="356"/>
              <w:jc w:val="both"/>
              <w:rPr>
                <w:b/>
                <w:bCs/>
                <w:color w:val="000000"/>
                <w:sz w:val="20"/>
                <w:szCs w:val="20"/>
              </w:rPr>
            </w:pPr>
          </w:p>
          <w:p w:rsidR="005E434F" w:rsidRDefault="005E434F" w:rsidP="00042794">
            <w:pPr>
              <w:pStyle w:val="rvps2"/>
              <w:shd w:val="clear" w:color="auto" w:fill="FFFFFF"/>
              <w:spacing w:before="0" w:beforeAutospacing="0" w:after="120" w:afterAutospacing="0"/>
              <w:ind w:left="356"/>
              <w:jc w:val="both"/>
              <w:rPr>
                <w:b/>
                <w:bCs/>
                <w:color w:val="000000"/>
                <w:sz w:val="20"/>
                <w:szCs w:val="20"/>
              </w:rPr>
            </w:pPr>
          </w:p>
          <w:p w:rsidR="00042794" w:rsidRDefault="00042794" w:rsidP="00042794">
            <w:pPr>
              <w:pStyle w:val="rvps2"/>
              <w:shd w:val="clear" w:color="auto" w:fill="FFFFFF"/>
              <w:spacing w:before="0" w:beforeAutospacing="0" w:after="120" w:afterAutospacing="0"/>
              <w:ind w:left="356"/>
              <w:jc w:val="both"/>
              <w:rPr>
                <w:b/>
                <w:bCs/>
                <w:color w:val="000000"/>
                <w:sz w:val="20"/>
                <w:szCs w:val="20"/>
              </w:rPr>
            </w:pPr>
          </w:p>
          <w:p w:rsidR="005E434F" w:rsidRPr="00BB01D3" w:rsidRDefault="005E434F" w:rsidP="00042794">
            <w:pPr>
              <w:pStyle w:val="rvps2"/>
              <w:shd w:val="clear" w:color="auto" w:fill="FFFFFF"/>
              <w:spacing w:before="0" w:beforeAutospacing="0" w:after="120" w:afterAutospacing="0"/>
              <w:ind w:left="356"/>
              <w:jc w:val="both"/>
              <w:rPr>
                <w:b/>
                <w:bCs/>
                <w:color w:val="000000"/>
                <w:sz w:val="20"/>
                <w:szCs w:val="20"/>
              </w:rPr>
            </w:pPr>
          </w:p>
          <w:p w:rsidR="00652C9C" w:rsidRPr="005E434F" w:rsidRDefault="00652C9C" w:rsidP="008464F1">
            <w:pPr>
              <w:pStyle w:val="rvps2"/>
              <w:numPr>
                <w:ilvl w:val="0"/>
                <w:numId w:val="16"/>
              </w:numPr>
              <w:shd w:val="clear" w:color="auto" w:fill="FFFFFF"/>
              <w:spacing w:before="0" w:beforeAutospacing="0" w:after="120" w:afterAutospacing="0"/>
              <w:ind w:left="356"/>
              <w:jc w:val="both"/>
              <w:rPr>
                <w:bCs/>
                <w:color w:val="000000"/>
                <w:sz w:val="20"/>
                <w:szCs w:val="20"/>
              </w:rPr>
            </w:pPr>
            <w:r w:rsidRPr="005E434F">
              <w:rPr>
                <w:bCs/>
                <w:color w:val="000000"/>
                <w:sz w:val="20"/>
                <w:szCs w:val="20"/>
              </w:rPr>
              <w:t xml:space="preserve">місцеві програми підтримки здобуття професійної (професійно-технічної), фахової </w:t>
            </w:r>
            <w:proofErr w:type="spellStart"/>
            <w:r w:rsidRPr="005E434F">
              <w:rPr>
                <w:bCs/>
                <w:color w:val="000000"/>
                <w:sz w:val="20"/>
                <w:szCs w:val="20"/>
              </w:rPr>
              <w:t>передвищої</w:t>
            </w:r>
            <w:proofErr w:type="spellEnd"/>
            <w:r w:rsidRPr="005E434F">
              <w:rPr>
                <w:bCs/>
                <w:color w:val="000000"/>
                <w:sz w:val="20"/>
                <w:szCs w:val="20"/>
              </w:rPr>
              <w:t xml:space="preserve"> та вищої освіти на умовах регіонального замовлення у відповідних закладах освіти;</w:t>
            </w:r>
          </w:p>
          <w:p w:rsidR="00652C9C" w:rsidRPr="00BB01D3" w:rsidRDefault="00652C9C" w:rsidP="008464F1">
            <w:pPr>
              <w:pStyle w:val="rvps2"/>
              <w:numPr>
                <w:ilvl w:val="0"/>
                <w:numId w:val="16"/>
              </w:numPr>
              <w:shd w:val="clear" w:color="auto" w:fill="FFFFFF"/>
              <w:spacing w:before="0" w:beforeAutospacing="0" w:after="120" w:afterAutospacing="0"/>
              <w:ind w:left="356"/>
              <w:jc w:val="both"/>
              <w:rPr>
                <w:rStyle w:val="rvts9"/>
                <w:b/>
                <w:bCs/>
                <w:color w:val="000000"/>
                <w:sz w:val="20"/>
                <w:szCs w:val="20"/>
              </w:rPr>
            </w:pPr>
            <w:r w:rsidRPr="005E434F">
              <w:rPr>
                <w:bCs/>
                <w:color w:val="000000"/>
                <w:sz w:val="20"/>
                <w:szCs w:val="20"/>
              </w:rPr>
              <w:t>інші програми, пов’язані з виконанням власних повноважень, затверджені відповідною місцевою радою згідно із законом.</w:t>
            </w:r>
          </w:p>
        </w:tc>
        <w:tc>
          <w:tcPr>
            <w:tcW w:w="5245" w:type="dxa"/>
          </w:tcPr>
          <w:p w:rsidR="00652C9C" w:rsidRDefault="00652C9C"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5C5907">
            <w:pPr>
              <w:pStyle w:val="rvps2"/>
              <w:shd w:val="clear" w:color="auto" w:fill="FFFFFF"/>
              <w:spacing w:before="120" w:beforeAutospacing="0" w:after="180" w:afterAutospacing="0"/>
              <w:jc w:val="both"/>
              <w:rPr>
                <w:rStyle w:val="rvts9"/>
                <w:bCs/>
                <w:sz w:val="22"/>
                <w:szCs w:val="22"/>
              </w:rPr>
            </w:pPr>
            <w:r w:rsidRPr="000B6BA7">
              <w:rPr>
                <w:rStyle w:val="rvts9"/>
                <w:b/>
                <w:bCs/>
                <w:sz w:val="22"/>
                <w:szCs w:val="22"/>
              </w:rPr>
              <w:t>не підтримується</w:t>
            </w:r>
            <w:r w:rsidRPr="00C65517">
              <w:rPr>
                <w:rStyle w:val="rvts9"/>
                <w:bCs/>
                <w:sz w:val="22"/>
                <w:szCs w:val="22"/>
              </w:rPr>
              <w:t xml:space="preserve"> виключення з видатків, що спрямовуються на виконання </w:t>
            </w:r>
            <w:r>
              <w:rPr>
                <w:rStyle w:val="rvts9"/>
                <w:bCs/>
                <w:sz w:val="22"/>
                <w:szCs w:val="22"/>
              </w:rPr>
              <w:t xml:space="preserve">делегованих повноважень, видатків на </w:t>
            </w:r>
            <w:r w:rsidRPr="00651FC1">
              <w:rPr>
                <w:rStyle w:val="rvts9"/>
                <w:b/>
                <w:bCs/>
                <w:sz w:val="22"/>
                <w:szCs w:val="22"/>
              </w:rPr>
              <w:t>бібліотеки</w:t>
            </w:r>
            <w:r>
              <w:rPr>
                <w:rStyle w:val="rvts9"/>
                <w:bCs/>
                <w:sz w:val="22"/>
                <w:szCs w:val="22"/>
              </w:rPr>
              <w:t>, і перенесення їх до видатків на виконання власних повноважень.</w:t>
            </w:r>
          </w:p>
          <w:p w:rsidR="005C5907" w:rsidRDefault="005C5907" w:rsidP="005C5907">
            <w:pPr>
              <w:pStyle w:val="rvps2"/>
              <w:shd w:val="clear" w:color="auto" w:fill="FFFFFF"/>
              <w:spacing w:before="120" w:beforeAutospacing="0" w:after="180" w:afterAutospacing="0"/>
              <w:jc w:val="both"/>
              <w:rPr>
                <w:rStyle w:val="rvts9"/>
                <w:bCs/>
                <w:sz w:val="22"/>
                <w:szCs w:val="22"/>
              </w:rPr>
            </w:pPr>
            <w:r>
              <w:rPr>
                <w:rStyle w:val="rvts9"/>
                <w:bCs/>
                <w:sz w:val="22"/>
                <w:szCs w:val="22"/>
              </w:rPr>
              <w:t>Д</w:t>
            </w:r>
            <w:r w:rsidRPr="00651FC1">
              <w:rPr>
                <w:rStyle w:val="rvts9"/>
                <w:bCs/>
                <w:sz w:val="22"/>
                <w:szCs w:val="22"/>
              </w:rPr>
              <w:t xml:space="preserve">ержава підтримує бібліотечну справу та її розвиток </w:t>
            </w:r>
            <w:r w:rsidRPr="00651FC1">
              <w:rPr>
                <w:rStyle w:val="rvts9"/>
                <w:bCs/>
                <w:sz w:val="22"/>
                <w:szCs w:val="22"/>
                <w:u w:val="single"/>
              </w:rPr>
              <w:t>шляхом гарантованого фінансування бібліотек</w:t>
            </w:r>
            <w:r>
              <w:rPr>
                <w:rStyle w:val="rvts9"/>
                <w:bCs/>
                <w:sz w:val="22"/>
                <w:szCs w:val="22"/>
              </w:rPr>
              <w:t xml:space="preserve"> (стаття </w:t>
            </w:r>
            <w:r>
              <w:rPr>
                <w:rStyle w:val="rvts9"/>
                <w:bCs/>
                <w:sz w:val="22"/>
                <w:szCs w:val="22"/>
              </w:rPr>
              <w:lastRenderedPageBreak/>
              <w:t xml:space="preserve">4 ЗУ </w:t>
            </w:r>
            <w:r w:rsidRPr="00651FC1">
              <w:rPr>
                <w:rStyle w:val="rvts9"/>
                <w:bCs/>
                <w:sz w:val="22"/>
                <w:szCs w:val="22"/>
              </w:rPr>
              <w:t>“Про бібліотеки і бібліотечну справу”</w:t>
            </w:r>
            <w:r>
              <w:rPr>
                <w:rStyle w:val="rvts9"/>
                <w:bCs/>
                <w:sz w:val="22"/>
                <w:szCs w:val="22"/>
              </w:rPr>
              <w:t>), це пряме делеговане повноваження.</w:t>
            </w: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5C5907">
            <w:pPr>
              <w:shd w:val="clear" w:color="auto" w:fill="FFFFFF"/>
              <w:jc w:val="both"/>
              <w:rPr>
                <w:color w:val="000000"/>
                <w:sz w:val="24"/>
                <w:szCs w:val="24"/>
              </w:rPr>
            </w:pPr>
            <w:r w:rsidRPr="005C5907">
              <w:rPr>
                <w:b/>
                <w:bCs/>
                <w:color w:val="000000"/>
                <w:lang w:eastAsia="uk-UA"/>
              </w:rPr>
              <w:t>Не підтримується:</w:t>
            </w:r>
            <w:r w:rsidRPr="005C5907">
              <w:rPr>
                <w:bCs/>
                <w:color w:val="000000"/>
                <w:lang w:eastAsia="uk-UA"/>
              </w:rPr>
              <w:t xml:space="preserve"> по-перше, такі видатки віднесено і до видатків на виконання делегованих повноважень і до видатків на виконання власних повноважень; по-друге, </w:t>
            </w:r>
            <w:r w:rsidRPr="005C5907">
              <w:rPr>
                <w:color w:val="333333"/>
                <w:shd w:val="clear" w:color="auto" w:fill="FFFFFF"/>
              </w:rPr>
              <w:t>захист населення, територій, навколишнього природного середовища та майна від надзвичайних ситуацій шляхом запобігання таким ситуаціям, ліквідації їх наслідків і надання допомоги постраждалим у м</w:t>
            </w:r>
            <w:r>
              <w:rPr>
                <w:color w:val="333333"/>
                <w:shd w:val="clear" w:color="auto" w:fill="FFFFFF"/>
              </w:rPr>
              <w:t xml:space="preserve">ирний час та в особливий період  </w:t>
            </w:r>
            <w:r w:rsidRPr="005C5907">
              <w:rPr>
                <w:b/>
                <w:color w:val="333333"/>
                <w:shd w:val="clear" w:color="auto" w:fill="FFFFFF"/>
              </w:rPr>
              <w:t>є функцією держави</w:t>
            </w:r>
            <w:r>
              <w:rPr>
                <w:b/>
                <w:color w:val="333333"/>
                <w:shd w:val="clear" w:color="auto" w:fill="FFFFFF"/>
              </w:rPr>
              <w:t>.</w:t>
            </w:r>
          </w:p>
          <w:p w:rsidR="005C5907" w:rsidRPr="005C5907" w:rsidRDefault="005C5907" w:rsidP="005C5907">
            <w:pPr>
              <w:shd w:val="clear" w:color="auto" w:fill="FFFFFF"/>
              <w:jc w:val="both"/>
              <w:rPr>
                <w:color w:val="333333"/>
                <w:shd w:val="clear" w:color="auto" w:fill="FFFFFF"/>
              </w:rPr>
            </w:pPr>
            <w:r w:rsidRPr="005C5907">
              <w:rPr>
                <w:color w:val="333333"/>
                <w:shd w:val="clear" w:color="auto" w:fill="FFFFFF"/>
              </w:rPr>
              <w:t>З огляду на зазначене</w:t>
            </w:r>
            <w:r>
              <w:rPr>
                <w:color w:val="333333"/>
                <w:shd w:val="clear" w:color="auto" w:fill="FFFFFF"/>
              </w:rPr>
              <w:t xml:space="preserve">, заходи </w:t>
            </w:r>
            <w:r w:rsidRPr="005E434F">
              <w:rPr>
                <w:bCs/>
                <w:color w:val="000000"/>
              </w:rPr>
              <w:t>у сфері захисту населення і територій від надзвичайних ситуацій техногенного та природного характеру</w:t>
            </w:r>
            <w:r w:rsidRPr="005C5907">
              <w:rPr>
                <w:color w:val="333333"/>
                <w:shd w:val="clear" w:color="auto" w:fill="FFFFFF"/>
              </w:rPr>
              <w:t xml:space="preserve"> </w:t>
            </w:r>
            <w:r>
              <w:rPr>
                <w:color w:val="333333"/>
                <w:shd w:val="clear" w:color="auto" w:fill="FFFFFF"/>
              </w:rPr>
              <w:t>не можуть</w:t>
            </w:r>
            <w:r w:rsidRPr="005C5907">
              <w:rPr>
                <w:color w:val="333333"/>
                <w:shd w:val="clear" w:color="auto" w:fill="FFFFFF"/>
              </w:rPr>
              <w:t xml:space="preserve"> бути власним повноваженням громади, а лише делегованим з відповідним фінансовим забезпеченням і лише щодо надзвичайних ситуацій місцевого та об’єктового рівнів.</w:t>
            </w:r>
          </w:p>
          <w:p w:rsidR="005C5907" w:rsidRPr="005C5907" w:rsidRDefault="005C5907" w:rsidP="005C5907">
            <w:pPr>
              <w:pStyle w:val="rvps2"/>
              <w:shd w:val="clear" w:color="auto" w:fill="FFFFFF"/>
              <w:spacing w:before="0" w:beforeAutospacing="0" w:after="120" w:afterAutospacing="0"/>
              <w:jc w:val="both"/>
              <w:rPr>
                <w:color w:val="333333"/>
                <w:sz w:val="20"/>
                <w:szCs w:val="20"/>
                <w:shd w:val="clear" w:color="auto" w:fill="FFFFFF"/>
                <w:lang w:eastAsia="ru-RU"/>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C5907" w:rsidRDefault="005C5907"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Default="005E434F" w:rsidP="008464F1">
            <w:pPr>
              <w:pStyle w:val="rvps2"/>
              <w:shd w:val="clear" w:color="auto" w:fill="FFFFFF"/>
              <w:spacing w:before="0" w:beforeAutospacing="0" w:after="120" w:afterAutospacing="0"/>
              <w:jc w:val="both"/>
              <w:rPr>
                <w:b/>
                <w:bCs/>
                <w:color w:val="000000" w:themeColor="text1"/>
                <w:sz w:val="20"/>
                <w:szCs w:val="20"/>
              </w:rPr>
            </w:pPr>
          </w:p>
          <w:p w:rsidR="005E434F" w:rsidRPr="00BB01D3" w:rsidRDefault="005E434F" w:rsidP="008464F1">
            <w:pPr>
              <w:pStyle w:val="rvps2"/>
              <w:shd w:val="clear" w:color="auto" w:fill="FFFFFF"/>
              <w:spacing w:before="0" w:beforeAutospacing="0" w:after="120" w:afterAutospacing="0"/>
              <w:jc w:val="both"/>
              <w:rPr>
                <w:b/>
                <w:bCs/>
                <w:color w:val="000000" w:themeColor="text1"/>
                <w:sz w:val="20"/>
                <w:szCs w:val="20"/>
              </w:rPr>
            </w:pPr>
          </w:p>
        </w:tc>
      </w:tr>
      <w:tr w:rsidR="00652C9C" w:rsidRPr="00934E2C" w:rsidTr="00E335E8">
        <w:tc>
          <w:tcPr>
            <w:tcW w:w="4742" w:type="dxa"/>
          </w:tcPr>
          <w:p w:rsidR="00652C9C" w:rsidRDefault="00652C9C" w:rsidP="008464F1">
            <w:pPr>
              <w:autoSpaceDE w:val="0"/>
              <w:autoSpaceDN w:val="0"/>
              <w:spacing w:after="120"/>
              <w:ind w:firstLine="353"/>
              <w:jc w:val="both"/>
            </w:pPr>
            <w:r w:rsidRPr="00143E79">
              <w:lastRenderedPageBreak/>
              <w:t>Стаття 93. Передача коштів між місцевими бюджетами на здійснення видатків місцевих бюджетів</w:t>
            </w:r>
          </w:p>
          <w:p w:rsidR="00652C9C" w:rsidRDefault="00652C9C" w:rsidP="008464F1">
            <w:pPr>
              <w:autoSpaceDE w:val="0"/>
              <w:autoSpaceDN w:val="0"/>
              <w:spacing w:after="120"/>
              <w:ind w:firstLine="353"/>
              <w:jc w:val="both"/>
            </w:pPr>
            <w:r>
              <w:t>…</w:t>
            </w:r>
          </w:p>
          <w:p w:rsidR="00652C9C" w:rsidRPr="00143E79" w:rsidRDefault="00652C9C" w:rsidP="008464F1">
            <w:pPr>
              <w:autoSpaceDE w:val="0"/>
              <w:autoSpaceDN w:val="0"/>
              <w:spacing w:after="120"/>
              <w:ind w:firstLine="353"/>
              <w:jc w:val="both"/>
            </w:pPr>
            <w:r w:rsidRPr="00143E79">
              <w:t xml:space="preserve">5. Якщо на території </w:t>
            </w:r>
            <w:r w:rsidRPr="00143E79">
              <w:rPr>
                <w:strike/>
              </w:rPr>
              <w:t>міста (республіканського Автономної Республіки Крим та обласного значення), району, відповідної об’єднаної територіальної громади</w:t>
            </w:r>
            <w:r w:rsidRPr="00143E79">
              <w:t xml:space="preserve"> недостатньо бюджетних установ, інших суб'єктів господарювання комунальної власності, які забезпечують надання публічних послуг, визначених пунктом 2 частини першої статті 86 цього Кодексу, в обсязі, визначеному фінансовими нормативами бюджетної забезпеченості, обрахований обсяг видатків на здійснення цих послуг враховується при визначенні міжбюджетного трансферту бюджету, з якого утримуються бюджетні установи, що надають публічні послуги.</w:t>
            </w:r>
          </w:p>
        </w:tc>
        <w:tc>
          <w:tcPr>
            <w:tcW w:w="5245" w:type="dxa"/>
          </w:tcPr>
          <w:p w:rsidR="00652C9C" w:rsidRPr="00BB01D3" w:rsidRDefault="00652C9C" w:rsidP="00143E79">
            <w:pPr>
              <w:autoSpaceDE w:val="0"/>
              <w:autoSpaceDN w:val="0"/>
              <w:spacing w:after="120"/>
              <w:ind w:firstLine="353"/>
              <w:jc w:val="both"/>
            </w:pPr>
            <w:r w:rsidRPr="00BB01D3">
              <w:t>Стаття 93. Передача коштів між місцевими бюджетами на здійснення видатків місцевих бюджетів</w:t>
            </w:r>
          </w:p>
          <w:p w:rsidR="00652C9C" w:rsidRPr="00BB01D3" w:rsidRDefault="00652C9C" w:rsidP="00143E79">
            <w:pPr>
              <w:autoSpaceDE w:val="0"/>
              <w:autoSpaceDN w:val="0"/>
              <w:spacing w:after="120"/>
              <w:ind w:firstLine="353"/>
              <w:jc w:val="both"/>
            </w:pPr>
            <w:r w:rsidRPr="00BB01D3">
              <w:t>…</w:t>
            </w:r>
          </w:p>
          <w:p w:rsidR="00652C9C" w:rsidRPr="00BB01D3" w:rsidRDefault="00652C9C" w:rsidP="00143E79">
            <w:pPr>
              <w:pStyle w:val="rvps2"/>
              <w:shd w:val="clear" w:color="auto" w:fill="FFFFFF"/>
              <w:spacing w:before="0" w:beforeAutospacing="0" w:after="120" w:afterAutospacing="0"/>
              <w:jc w:val="both"/>
              <w:rPr>
                <w:b/>
                <w:bCs/>
                <w:color w:val="000000" w:themeColor="text1"/>
                <w:sz w:val="20"/>
                <w:szCs w:val="20"/>
              </w:rPr>
            </w:pPr>
            <w:r w:rsidRPr="00BB01D3">
              <w:rPr>
                <w:sz w:val="20"/>
                <w:szCs w:val="20"/>
              </w:rPr>
              <w:t xml:space="preserve">5. Якщо на території </w:t>
            </w:r>
            <w:r w:rsidRPr="00BB01D3">
              <w:rPr>
                <w:b/>
                <w:bCs/>
                <w:sz w:val="20"/>
                <w:szCs w:val="20"/>
              </w:rPr>
              <w:t>територіальної громади</w:t>
            </w:r>
            <w:r w:rsidRPr="00BB01D3">
              <w:rPr>
                <w:sz w:val="20"/>
                <w:szCs w:val="20"/>
              </w:rPr>
              <w:t xml:space="preserve"> недостатньо бюджетних установ, інших суб'єктів господарювання комунальної власності, які забезпечують надання публічних послуг, визначених пунктом 2 частини першої статті 86 цього Кодексу, в обсязі, визначеному фінансовими нормативами бюджетної забезпеченості, обрахований обсяг видатків на здійснення цих послуг враховується при визначенні міжбюджетного трансферту бюджету, з якого утримуються бюджетні установи, що надають публічні послуги.</w:t>
            </w:r>
          </w:p>
        </w:tc>
        <w:tc>
          <w:tcPr>
            <w:tcW w:w="5245" w:type="dxa"/>
          </w:tcPr>
          <w:p w:rsidR="00652C9C" w:rsidRPr="00BB01D3" w:rsidRDefault="00652C9C" w:rsidP="00143E79">
            <w:pPr>
              <w:autoSpaceDE w:val="0"/>
              <w:autoSpaceDN w:val="0"/>
              <w:spacing w:after="120"/>
              <w:ind w:firstLine="353"/>
              <w:jc w:val="both"/>
            </w:pPr>
          </w:p>
        </w:tc>
      </w:tr>
      <w:tr w:rsidR="00652C9C" w:rsidRPr="00934E2C" w:rsidTr="00E335E8">
        <w:tc>
          <w:tcPr>
            <w:tcW w:w="4742" w:type="dxa"/>
          </w:tcPr>
          <w:p w:rsidR="00652C9C" w:rsidRDefault="00652C9C" w:rsidP="008464F1">
            <w:pPr>
              <w:autoSpaceDE w:val="0"/>
              <w:autoSpaceDN w:val="0"/>
              <w:spacing w:after="120"/>
              <w:ind w:firstLine="353"/>
              <w:jc w:val="both"/>
            </w:pPr>
            <w:r w:rsidRPr="001321EC">
              <w:t>Стаття 96. Види міжбюджетних трансфертів</w:t>
            </w:r>
          </w:p>
          <w:p w:rsidR="00652C9C" w:rsidRDefault="00652C9C" w:rsidP="008464F1">
            <w:pPr>
              <w:autoSpaceDE w:val="0"/>
              <w:autoSpaceDN w:val="0"/>
              <w:spacing w:after="120"/>
              <w:ind w:firstLine="353"/>
              <w:jc w:val="both"/>
            </w:pPr>
            <w:r w:rsidRPr="001321EC">
              <w:t>1. Міжбюджетні трансферти поділяються на:</w:t>
            </w:r>
          </w:p>
          <w:p w:rsidR="00652C9C" w:rsidRPr="002F06C9" w:rsidRDefault="00652C9C" w:rsidP="002F06C9">
            <w:pPr>
              <w:autoSpaceDE w:val="0"/>
              <w:autoSpaceDN w:val="0"/>
              <w:spacing w:after="120"/>
              <w:ind w:firstLine="353"/>
              <w:jc w:val="both"/>
              <w:rPr>
                <w:strike/>
              </w:rPr>
            </w:pPr>
            <w:r>
              <w:t xml:space="preserve">1) </w:t>
            </w:r>
            <w:r w:rsidRPr="002F06C9">
              <w:rPr>
                <w:strike/>
              </w:rPr>
              <w:t>базову дотацію (трансферт, що надається з державного бюджету місцевим бюджетам для горизонтального вирівнювання податкоспроможності територій);</w:t>
            </w:r>
          </w:p>
          <w:p w:rsidR="00652C9C" w:rsidRDefault="00652C9C" w:rsidP="002F06C9">
            <w:pPr>
              <w:autoSpaceDE w:val="0"/>
              <w:autoSpaceDN w:val="0"/>
              <w:spacing w:after="120"/>
              <w:ind w:firstLine="353"/>
              <w:jc w:val="both"/>
            </w:pPr>
            <w:r w:rsidRPr="002F06C9">
              <w:t>2)</w:t>
            </w:r>
            <w:r>
              <w:t xml:space="preserve"> субвенції;</w:t>
            </w:r>
          </w:p>
          <w:p w:rsidR="00652C9C" w:rsidRPr="002F06C9" w:rsidRDefault="00652C9C" w:rsidP="002F06C9">
            <w:pPr>
              <w:autoSpaceDE w:val="0"/>
              <w:autoSpaceDN w:val="0"/>
              <w:spacing w:after="120"/>
              <w:ind w:firstLine="353"/>
              <w:jc w:val="both"/>
              <w:rPr>
                <w:strike/>
              </w:rPr>
            </w:pPr>
            <w:r w:rsidRPr="002F06C9">
              <w:rPr>
                <w:strike/>
              </w:rPr>
              <w:lastRenderedPageBreak/>
              <w:t>3) реверсну дотацію (кошти, що передаються до державного бюджету з місцевих бюджетів для горизонтального вирівнювання податкоспроможності територій);</w:t>
            </w:r>
          </w:p>
          <w:p w:rsidR="00652C9C" w:rsidRPr="00143E79" w:rsidRDefault="00652C9C" w:rsidP="002F06C9">
            <w:pPr>
              <w:autoSpaceDE w:val="0"/>
              <w:autoSpaceDN w:val="0"/>
              <w:spacing w:after="120"/>
              <w:ind w:firstLine="353"/>
              <w:jc w:val="both"/>
            </w:pPr>
            <w:r w:rsidRPr="001321EC">
              <w:t>4)</w:t>
            </w:r>
            <w:r w:rsidRPr="001321EC">
              <w:rPr>
                <w:strike/>
              </w:rPr>
              <w:t xml:space="preserve"> додаткові</w:t>
            </w:r>
            <w:r w:rsidRPr="001321EC">
              <w:t xml:space="preserve"> дотації.</w:t>
            </w:r>
          </w:p>
        </w:tc>
        <w:tc>
          <w:tcPr>
            <w:tcW w:w="5245" w:type="dxa"/>
          </w:tcPr>
          <w:p w:rsidR="00652C9C" w:rsidRDefault="00652C9C" w:rsidP="00143E79">
            <w:pPr>
              <w:autoSpaceDE w:val="0"/>
              <w:autoSpaceDN w:val="0"/>
              <w:spacing w:after="120"/>
              <w:ind w:firstLine="353"/>
              <w:jc w:val="both"/>
            </w:pPr>
            <w:r w:rsidRPr="001321EC">
              <w:lastRenderedPageBreak/>
              <w:t>Стаття 96. Види міжбюджетних трансфертів</w:t>
            </w:r>
          </w:p>
          <w:p w:rsidR="00652C9C" w:rsidRDefault="00652C9C" w:rsidP="001321EC">
            <w:pPr>
              <w:autoSpaceDE w:val="0"/>
              <w:autoSpaceDN w:val="0"/>
              <w:spacing w:after="120"/>
              <w:ind w:firstLine="353"/>
              <w:jc w:val="both"/>
            </w:pPr>
            <w:r>
              <w:t>1. Міжбюджетні трансферти поділяються на:</w:t>
            </w:r>
          </w:p>
          <w:p w:rsidR="00652C9C" w:rsidRDefault="00652C9C" w:rsidP="002F06C9">
            <w:pPr>
              <w:autoSpaceDE w:val="0"/>
              <w:autoSpaceDN w:val="0"/>
              <w:spacing w:after="120"/>
              <w:ind w:firstLine="353"/>
              <w:jc w:val="both"/>
            </w:pPr>
            <w:r>
              <w:t>1) дотації;</w:t>
            </w:r>
          </w:p>
          <w:p w:rsidR="00652C9C" w:rsidRPr="00143E79" w:rsidRDefault="00652C9C" w:rsidP="002F06C9">
            <w:pPr>
              <w:autoSpaceDE w:val="0"/>
              <w:autoSpaceDN w:val="0"/>
              <w:spacing w:after="120"/>
              <w:ind w:firstLine="353"/>
              <w:jc w:val="both"/>
            </w:pPr>
            <w:r>
              <w:t>2) субвенції.</w:t>
            </w:r>
          </w:p>
        </w:tc>
        <w:tc>
          <w:tcPr>
            <w:tcW w:w="5245" w:type="dxa"/>
          </w:tcPr>
          <w:p w:rsidR="00652C9C" w:rsidRPr="001321EC" w:rsidRDefault="00652C9C" w:rsidP="00143E79">
            <w:pPr>
              <w:autoSpaceDE w:val="0"/>
              <w:autoSpaceDN w:val="0"/>
              <w:spacing w:after="120"/>
              <w:ind w:firstLine="353"/>
              <w:jc w:val="both"/>
            </w:pPr>
          </w:p>
        </w:tc>
      </w:tr>
      <w:tr w:rsidR="00652C9C" w:rsidRPr="00934E2C" w:rsidTr="00E335E8">
        <w:tc>
          <w:tcPr>
            <w:tcW w:w="4742" w:type="dxa"/>
          </w:tcPr>
          <w:p w:rsidR="00652C9C" w:rsidRDefault="00652C9C" w:rsidP="002F06C9">
            <w:pPr>
              <w:autoSpaceDE w:val="0"/>
              <w:autoSpaceDN w:val="0"/>
              <w:spacing w:after="120"/>
              <w:ind w:firstLine="353"/>
              <w:jc w:val="both"/>
            </w:pPr>
            <w:r>
              <w:t>Стаття 97. Трансферти, що надаються з Державного бюджету України місцевим бюджетам</w:t>
            </w:r>
          </w:p>
          <w:p w:rsidR="00652C9C" w:rsidRDefault="00652C9C" w:rsidP="002F06C9">
            <w:pPr>
              <w:autoSpaceDE w:val="0"/>
              <w:autoSpaceDN w:val="0"/>
              <w:spacing w:after="120"/>
              <w:ind w:firstLine="353"/>
              <w:jc w:val="both"/>
            </w:pPr>
            <w:r>
              <w:t>1. У Державному бюджеті України можуть передбачатися такі трансферти місцевим бюджетам:</w:t>
            </w:r>
          </w:p>
          <w:p w:rsidR="00652C9C" w:rsidRDefault="00652C9C" w:rsidP="002F06C9">
            <w:pPr>
              <w:autoSpaceDE w:val="0"/>
              <w:autoSpaceDN w:val="0"/>
              <w:spacing w:after="120"/>
              <w:ind w:firstLine="353"/>
              <w:jc w:val="both"/>
            </w:pPr>
            <w:r>
              <w:t>…</w:t>
            </w:r>
          </w:p>
          <w:p w:rsidR="00652C9C" w:rsidRDefault="00652C9C" w:rsidP="002F06C9">
            <w:pPr>
              <w:autoSpaceDE w:val="0"/>
              <w:autoSpaceDN w:val="0"/>
              <w:spacing w:after="120"/>
              <w:ind w:firstLine="353"/>
              <w:jc w:val="both"/>
            </w:pPr>
            <w:r>
              <w:t xml:space="preserve">4) </w:t>
            </w:r>
            <w:r w:rsidRPr="002F06C9">
              <w:rPr>
                <w:strike/>
              </w:rPr>
              <w:t>додаткова</w:t>
            </w:r>
            <w:r>
              <w:t xml:space="preserve"> дотація на компенсацію втрат доходів місцевих бюджетів внаслідок надання пільг, встановлених державою;</w:t>
            </w:r>
          </w:p>
          <w:p w:rsidR="00652C9C" w:rsidRDefault="00652C9C" w:rsidP="002F06C9">
            <w:pPr>
              <w:autoSpaceDE w:val="0"/>
              <w:autoSpaceDN w:val="0"/>
              <w:spacing w:after="120"/>
              <w:ind w:firstLine="353"/>
              <w:jc w:val="both"/>
            </w:pPr>
            <w:r>
              <w:t xml:space="preserve">4-2) </w:t>
            </w:r>
            <w:r w:rsidRPr="002F06C9">
              <w:rPr>
                <w:strike/>
              </w:rPr>
              <w:t>додаткова</w:t>
            </w:r>
            <w:r>
              <w:t xml:space="preserve"> дотація на здійснення переданих з державного бюджету видатків з утримання закладів освіти та охорони здоров’я;</w:t>
            </w:r>
          </w:p>
          <w:p w:rsidR="00652C9C" w:rsidRDefault="00652C9C" w:rsidP="002F06C9">
            <w:pPr>
              <w:autoSpaceDE w:val="0"/>
              <w:autoSpaceDN w:val="0"/>
              <w:spacing w:after="120"/>
              <w:ind w:firstLine="353"/>
              <w:jc w:val="both"/>
            </w:pPr>
            <w:r>
              <w:t>…</w:t>
            </w:r>
          </w:p>
          <w:p w:rsidR="00652C9C" w:rsidRDefault="00652C9C" w:rsidP="002F06C9">
            <w:pPr>
              <w:autoSpaceDE w:val="0"/>
              <w:autoSpaceDN w:val="0"/>
              <w:spacing w:after="120"/>
              <w:ind w:firstLine="353"/>
              <w:jc w:val="both"/>
            </w:pPr>
            <w:r w:rsidRPr="00604AB0">
              <w:rPr>
                <w:strike/>
              </w:rPr>
              <w:t>8) медична субвенція</w:t>
            </w:r>
            <w:r>
              <w:t>;</w:t>
            </w:r>
          </w:p>
          <w:p w:rsidR="00652C9C" w:rsidRDefault="00652C9C" w:rsidP="002F06C9">
            <w:pPr>
              <w:autoSpaceDE w:val="0"/>
              <w:autoSpaceDN w:val="0"/>
              <w:spacing w:after="120"/>
              <w:ind w:firstLine="353"/>
              <w:jc w:val="both"/>
            </w:pPr>
            <w:r>
              <w:t>…</w:t>
            </w:r>
          </w:p>
          <w:p w:rsidR="00652C9C" w:rsidRDefault="00652C9C" w:rsidP="002F06C9">
            <w:pPr>
              <w:autoSpaceDE w:val="0"/>
              <w:autoSpaceDN w:val="0"/>
              <w:spacing w:after="120"/>
              <w:ind w:firstLine="353"/>
              <w:jc w:val="both"/>
            </w:pPr>
            <w:r>
              <w:t xml:space="preserve">12) інші </w:t>
            </w:r>
            <w:r w:rsidRPr="00604AB0">
              <w:rPr>
                <w:strike/>
              </w:rPr>
              <w:t>додаткові</w:t>
            </w:r>
            <w:r>
              <w:t xml:space="preserve"> дотації та інші субвенції.</w:t>
            </w:r>
          </w:p>
          <w:p w:rsidR="00652C9C" w:rsidRDefault="00652C9C" w:rsidP="00F92A08">
            <w:pPr>
              <w:autoSpaceDE w:val="0"/>
              <w:autoSpaceDN w:val="0"/>
              <w:spacing w:after="120"/>
              <w:ind w:firstLine="353"/>
              <w:jc w:val="both"/>
            </w:pPr>
            <w:r>
              <w:t>2. Порядок та умови надання субвенцій з державного бюджету місцевим бюджетам визначаються Кабінетом Міністрів України.</w:t>
            </w:r>
          </w:p>
          <w:p w:rsidR="00652C9C" w:rsidRDefault="00652C9C" w:rsidP="00F92A08">
            <w:pPr>
              <w:autoSpaceDE w:val="0"/>
              <w:autoSpaceDN w:val="0"/>
              <w:spacing w:after="120"/>
              <w:ind w:firstLine="353"/>
              <w:jc w:val="both"/>
            </w:pPr>
            <w:r>
              <w:t>Порядок та умови надання субвенції з державного бюджету місцевим бюджетам, яка вперше визначена законом про Державний бюджет України, затверджуються Кабінетом Міністрів України не пізніше 30 днів з дня набрання ним чинності.</w:t>
            </w:r>
          </w:p>
          <w:p w:rsidR="00652C9C" w:rsidRPr="001321EC" w:rsidRDefault="00652C9C" w:rsidP="00F92A08">
            <w:pPr>
              <w:autoSpaceDE w:val="0"/>
              <w:autoSpaceDN w:val="0"/>
              <w:spacing w:after="120"/>
              <w:ind w:firstLine="353"/>
              <w:jc w:val="both"/>
            </w:pPr>
            <w:r>
              <w:t xml:space="preserve">Розподіл </w:t>
            </w:r>
            <w:r w:rsidRPr="00F92A08">
              <w:rPr>
                <w:strike/>
              </w:rPr>
              <w:t xml:space="preserve">додаткових </w:t>
            </w:r>
            <w:r>
              <w:t>дотацій між місцевими бюджетами здійснюється на підставі критеріїв, визначених Кабінетом Міністрів України.</w:t>
            </w:r>
          </w:p>
        </w:tc>
        <w:tc>
          <w:tcPr>
            <w:tcW w:w="5245" w:type="dxa"/>
          </w:tcPr>
          <w:p w:rsidR="00652C9C" w:rsidRDefault="00652C9C" w:rsidP="00604AB0">
            <w:pPr>
              <w:autoSpaceDE w:val="0"/>
              <w:autoSpaceDN w:val="0"/>
              <w:spacing w:after="120"/>
              <w:ind w:firstLine="353"/>
              <w:jc w:val="both"/>
            </w:pPr>
            <w:r>
              <w:t>Стаття 97. Трансферти, що надаються з Державного бюджету України місцевим бюджетам</w:t>
            </w:r>
          </w:p>
          <w:p w:rsidR="00652C9C" w:rsidRDefault="00652C9C" w:rsidP="00604AB0">
            <w:pPr>
              <w:autoSpaceDE w:val="0"/>
              <w:autoSpaceDN w:val="0"/>
              <w:spacing w:after="120"/>
              <w:ind w:firstLine="353"/>
              <w:jc w:val="both"/>
            </w:pPr>
            <w:r>
              <w:t>1. У Державному бюджеті України можуть передбачатися такі трансферти місцевим бюджетам:</w:t>
            </w:r>
          </w:p>
          <w:p w:rsidR="00652C9C" w:rsidRDefault="00652C9C" w:rsidP="00143E79">
            <w:pPr>
              <w:autoSpaceDE w:val="0"/>
              <w:autoSpaceDN w:val="0"/>
              <w:spacing w:after="120"/>
              <w:ind w:firstLine="353"/>
              <w:jc w:val="both"/>
            </w:pPr>
            <w:r>
              <w:t>…</w:t>
            </w:r>
          </w:p>
          <w:p w:rsidR="00652C9C" w:rsidRDefault="00652C9C" w:rsidP="00604AB0">
            <w:pPr>
              <w:autoSpaceDE w:val="0"/>
              <w:autoSpaceDN w:val="0"/>
              <w:spacing w:after="120"/>
              <w:ind w:firstLine="353"/>
              <w:jc w:val="both"/>
            </w:pPr>
            <w:r>
              <w:t>4) дотація на компенсацію втрат доходів місцевих бюджетів внаслідок надання пільг, встановлених державою;</w:t>
            </w:r>
          </w:p>
          <w:p w:rsidR="00652C9C" w:rsidRDefault="00652C9C" w:rsidP="00604AB0">
            <w:pPr>
              <w:autoSpaceDE w:val="0"/>
              <w:autoSpaceDN w:val="0"/>
              <w:spacing w:after="120"/>
              <w:ind w:firstLine="353"/>
              <w:jc w:val="both"/>
            </w:pPr>
            <w:r>
              <w:t>4</w:t>
            </w:r>
            <w:r w:rsidRPr="00604AB0">
              <w:rPr>
                <w:vertAlign w:val="superscript"/>
              </w:rPr>
              <w:t>2</w:t>
            </w:r>
            <w:r>
              <w:t>) дотація на здійснення переданих з державного бюджету видатків з утримання закладів освіти та охорони здоров’я;</w:t>
            </w:r>
          </w:p>
          <w:p w:rsidR="00652C9C" w:rsidRDefault="00652C9C" w:rsidP="00143E79">
            <w:pPr>
              <w:autoSpaceDE w:val="0"/>
              <w:autoSpaceDN w:val="0"/>
              <w:spacing w:after="120"/>
              <w:ind w:firstLine="353"/>
              <w:jc w:val="both"/>
            </w:pPr>
            <w:r>
              <w:t>…</w:t>
            </w:r>
          </w:p>
          <w:p w:rsidR="00652C9C" w:rsidRPr="00604AB0" w:rsidRDefault="00652C9C" w:rsidP="00143E79">
            <w:pPr>
              <w:autoSpaceDE w:val="0"/>
              <w:autoSpaceDN w:val="0"/>
              <w:spacing w:after="120"/>
              <w:ind w:firstLine="353"/>
              <w:jc w:val="both"/>
              <w:rPr>
                <w:b/>
                <w:bCs/>
              </w:rPr>
            </w:pPr>
            <w:r w:rsidRPr="00604AB0">
              <w:rPr>
                <w:b/>
                <w:bCs/>
              </w:rPr>
              <w:t>Пункт виключити</w:t>
            </w:r>
          </w:p>
          <w:p w:rsidR="00652C9C" w:rsidRDefault="00652C9C" w:rsidP="00143E79">
            <w:pPr>
              <w:autoSpaceDE w:val="0"/>
              <w:autoSpaceDN w:val="0"/>
              <w:spacing w:after="120"/>
              <w:ind w:firstLine="353"/>
              <w:jc w:val="both"/>
            </w:pPr>
            <w:r>
              <w:t>…</w:t>
            </w:r>
          </w:p>
          <w:p w:rsidR="00991D58" w:rsidRDefault="00991D58" w:rsidP="00143E79">
            <w:pPr>
              <w:autoSpaceDE w:val="0"/>
              <w:autoSpaceDN w:val="0"/>
              <w:spacing w:after="120"/>
              <w:ind w:firstLine="353"/>
              <w:jc w:val="both"/>
            </w:pPr>
          </w:p>
          <w:p w:rsidR="00652C9C" w:rsidRDefault="00652C9C" w:rsidP="00143E79">
            <w:pPr>
              <w:autoSpaceDE w:val="0"/>
              <w:autoSpaceDN w:val="0"/>
              <w:spacing w:after="120"/>
              <w:ind w:firstLine="353"/>
              <w:jc w:val="both"/>
            </w:pPr>
            <w:r>
              <w:t>12) інші дотації та інші субвенції.</w:t>
            </w:r>
          </w:p>
          <w:p w:rsidR="00652C9C" w:rsidRDefault="00652C9C" w:rsidP="00F92A08">
            <w:pPr>
              <w:autoSpaceDE w:val="0"/>
              <w:autoSpaceDN w:val="0"/>
              <w:spacing w:after="120"/>
              <w:ind w:firstLine="353"/>
              <w:jc w:val="both"/>
            </w:pPr>
            <w:r>
              <w:t>2. Порядок та умови надання субвенцій з державного бюджету місцевим бюджетам визначаються Кабінетом Міністрів України.</w:t>
            </w:r>
          </w:p>
          <w:p w:rsidR="00652C9C" w:rsidRDefault="00652C9C" w:rsidP="00F92A08">
            <w:pPr>
              <w:autoSpaceDE w:val="0"/>
              <w:autoSpaceDN w:val="0"/>
              <w:spacing w:after="120"/>
              <w:ind w:firstLine="353"/>
              <w:jc w:val="both"/>
            </w:pPr>
            <w:r>
              <w:t>Порядок та умови надання субвенції з державного бюджету місцевим бюджетам, яка вперше визначена законом про Державний бюджет України, затверджуються Кабінетом Міністрів України не пізніше 30 днів з дня набрання ним чинності.</w:t>
            </w:r>
          </w:p>
          <w:p w:rsidR="00652C9C" w:rsidRPr="001321EC" w:rsidRDefault="00652C9C" w:rsidP="00F92A08">
            <w:pPr>
              <w:autoSpaceDE w:val="0"/>
              <w:autoSpaceDN w:val="0"/>
              <w:spacing w:after="120"/>
              <w:ind w:firstLine="353"/>
              <w:jc w:val="both"/>
            </w:pPr>
            <w:r>
              <w:t>Розподіл дотацій між місцевими бюджетами здійснюється на підставі критеріїв, визначених Кабінетом Міністрів України.</w:t>
            </w:r>
          </w:p>
        </w:tc>
        <w:tc>
          <w:tcPr>
            <w:tcW w:w="5245" w:type="dxa"/>
          </w:tcPr>
          <w:p w:rsidR="00652C9C" w:rsidRDefault="00652C9C" w:rsidP="00604AB0">
            <w:pPr>
              <w:autoSpaceDE w:val="0"/>
              <w:autoSpaceDN w:val="0"/>
              <w:spacing w:after="120"/>
              <w:ind w:firstLine="353"/>
              <w:jc w:val="both"/>
            </w:pPr>
          </w:p>
        </w:tc>
      </w:tr>
      <w:tr w:rsidR="00652C9C" w:rsidRPr="00934E2C" w:rsidTr="00E335E8">
        <w:tc>
          <w:tcPr>
            <w:tcW w:w="4742" w:type="dxa"/>
          </w:tcPr>
          <w:p w:rsidR="00652C9C" w:rsidRDefault="00652C9C" w:rsidP="00BD3FAE">
            <w:pPr>
              <w:autoSpaceDE w:val="0"/>
              <w:autoSpaceDN w:val="0"/>
              <w:spacing w:after="120"/>
              <w:ind w:firstLine="353"/>
              <w:jc w:val="both"/>
            </w:pPr>
            <w:r>
              <w:lastRenderedPageBreak/>
              <w:t xml:space="preserve">Стаття 99. Горизонтальне вирівнювання податкоспроможності </w:t>
            </w:r>
            <w:bookmarkStart w:id="20" w:name="_Hlk43905989"/>
            <w:r w:rsidRPr="00BD3FAE">
              <w:rPr>
                <w:strike/>
              </w:rPr>
              <w:t xml:space="preserve">бюджетів міст обласного значення, бюджетів об’єднаних територіальних громад, </w:t>
            </w:r>
            <w:proofErr w:type="spellStart"/>
            <w:r w:rsidRPr="00BD3FAE">
              <w:rPr>
                <w:strike/>
              </w:rPr>
              <w:t>районих</w:t>
            </w:r>
            <w:proofErr w:type="spellEnd"/>
            <w:r>
              <w:t xml:space="preserve"> </w:t>
            </w:r>
            <w:bookmarkEnd w:id="20"/>
            <w:r>
              <w:t>бюджетів</w:t>
            </w:r>
          </w:p>
          <w:p w:rsidR="00652C9C" w:rsidRDefault="00652C9C" w:rsidP="00BD3FAE">
            <w:pPr>
              <w:autoSpaceDE w:val="0"/>
              <w:autoSpaceDN w:val="0"/>
              <w:spacing w:after="120"/>
              <w:ind w:firstLine="353"/>
              <w:jc w:val="both"/>
            </w:pPr>
            <w:r>
              <w:t xml:space="preserve">1. Горизонтальне вирівнювання податкоспроможності бюджетів </w:t>
            </w:r>
            <w:bookmarkStart w:id="21" w:name="_Hlk43906085"/>
            <w:r w:rsidRPr="00BD3FAE">
              <w:rPr>
                <w:strike/>
              </w:rPr>
              <w:t>міст обласного значення, бюджетів об’єднаних територіальних громад, районних</w:t>
            </w:r>
            <w:bookmarkEnd w:id="21"/>
            <w:r>
              <w:t xml:space="preserve"> бюджетів, здійснюється з урахуванням таких параметрів:</w:t>
            </w:r>
          </w:p>
          <w:p w:rsidR="00652C9C" w:rsidRDefault="00652C9C" w:rsidP="00BD3FAE">
            <w:pPr>
              <w:autoSpaceDE w:val="0"/>
              <w:autoSpaceDN w:val="0"/>
              <w:spacing w:after="120"/>
              <w:ind w:firstLine="353"/>
              <w:jc w:val="both"/>
            </w:pPr>
            <w:r>
              <w:t>2) надходження податку на доходи фізичних осіб, визначеного пунктом 1 частини першої статті 64 цього Кодексу, за останній звітний бюджетний період;</w:t>
            </w:r>
          </w:p>
          <w:p w:rsidR="00652C9C" w:rsidRDefault="00652C9C" w:rsidP="00BD3FAE">
            <w:pPr>
              <w:autoSpaceDE w:val="0"/>
              <w:autoSpaceDN w:val="0"/>
              <w:spacing w:after="120"/>
              <w:ind w:firstLine="353"/>
              <w:jc w:val="both"/>
            </w:pPr>
            <w:r>
              <w:t>3) індекс податкоспроможності відповідного бюджету.</w:t>
            </w:r>
          </w:p>
          <w:p w:rsidR="00652C9C" w:rsidRDefault="00652C9C" w:rsidP="00BD3FAE">
            <w:pPr>
              <w:autoSpaceDE w:val="0"/>
              <w:autoSpaceDN w:val="0"/>
              <w:spacing w:after="120"/>
              <w:ind w:firstLine="353"/>
              <w:jc w:val="both"/>
            </w:pPr>
            <w:r>
              <w:t xml:space="preserve">2. Індекс податкоспроможності є коефіцієнтом, що визначає рівень податкоспроможності зведеного бюджету міста </w:t>
            </w:r>
            <w:r w:rsidRPr="00D87BC9">
              <w:rPr>
                <w:strike/>
              </w:rPr>
              <w:t>обласного значення, бюджету об’єднаної територіальної громади, районного бюджету</w:t>
            </w:r>
            <w:r>
              <w:t xml:space="preserve"> порівняно з аналогічним середнім показником по всіх зведених бюджетах міст </w:t>
            </w:r>
            <w:r w:rsidRPr="00D87BC9">
              <w:rPr>
                <w:strike/>
              </w:rPr>
              <w:t>обласного значення, районів і бюджетах об’єднаних територіальних громад в</w:t>
            </w:r>
            <w:r>
              <w:t xml:space="preserve"> Україн</w:t>
            </w:r>
            <w:r w:rsidRPr="00350CE1">
              <w:rPr>
                <w:strike/>
              </w:rPr>
              <w:t>і</w:t>
            </w:r>
            <w:r>
              <w:t xml:space="preserve"> у розрахунку на одну людину.</w:t>
            </w:r>
          </w:p>
          <w:p w:rsidR="00991D58" w:rsidRPr="00991D58" w:rsidRDefault="00991D58" w:rsidP="00991D58">
            <w:pPr>
              <w:pStyle w:val="rvps2"/>
              <w:shd w:val="clear" w:color="auto" w:fill="FFFFFF"/>
              <w:spacing w:before="0" w:beforeAutospacing="0" w:after="150" w:afterAutospacing="0"/>
              <w:ind w:firstLine="450"/>
              <w:jc w:val="both"/>
              <w:rPr>
                <w:sz w:val="20"/>
                <w:szCs w:val="20"/>
                <w:lang w:eastAsia="ru-RU"/>
              </w:rPr>
            </w:pPr>
            <w:r w:rsidRPr="00991D58">
              <w:rPr>
                <w:sz w:val="20"/>
                <w:szCs w:val="20"/>
                <w:lang w:eastAsia="ru-RU"/>
              </w:rPr>
              <w:t>3. При здійсненні вирівнювання враховується значення індексу податкоспроможності відповідного бюджету.</w:t>
            </w:r>
          </w:p>
          <w:p w:rsidR="00991D58" w:rsidRPr="00991D58" w:rsidRDefault="00991D58" w:rsidP="00991D58">
            <w:pPr>
              <w:pStyle w:val="rvps2"/>
              <w:shd w:val="clear" w:color="auto" w:fill="FFFFFF"/>
              <w:spacing w:before="0" w:beforeAutospacing="0" w:after="150" w:afterAutospacing="0"/>
              <w:ind w:firstLine="450"/>
              <w:jc w:val="both"/>
              <w:rPr>
                <w:sz w:val="20"/>
                <w:szCs w:val="20"/>
                <w:lang w:eastAsia="ru-RU"/>
              </w:rPr>
            </w:pPr>
            <w:bookmarkStart w:id="22" w:name="n2415"/>
            <w:bookmarkEnd w:id="22"/>
            <w:r w:rsidRPr="00991D58">
              <w:rPr>
                <w:sz w:val="20"/>
                <w:szCs w:val="20"/>
                <w:lang w:eastAsia="ru-RU"/>
              </w:rPr>
              <w:t>Якщо значення індексу:</w:t>
            </w:r>
          </w:p>
          <w:p w:rsidR="00991D58" w:rsidRPr="00991D58" w:rsidRDefault="00991D58" w:rsidP="00991D58">
            <w:pPr>
              <w:pStyle w:val="rvps2"/>
              <w:shd w:val="clear" w:color="auto" w:fill="FFFFFF"/>
              <w:spacing w:before="0" w:beforeAutospacing="0" w:after="150" w:afterAutospacing="0"/>
              <w:ind w:firstLine="450"/>
              <w:jc w:val="both"/>
              <w:rPr>
                <w:sz w:val="20"/>
                <w:szCs w:val="20"/>
                <w:lang w:eastAsia="ru-RU"/>
              </w:rPr>
            </w:pPr>
            <w:bookmarkStart w:id="23" w:name="n2416"/>
            <w:bookmarkEnd w:id="23"/>
            <w:r w:rsidRPr="00991D58">
              <w:rPr>
                <w:sz w:val="20"/>
                <w:szCs w:val="20"/>
                <w:lang w:eastAsia="ru-RU"/>
              </w:rPr>
              <w:t>в межах 0,9-1,1 - вирівнювання не здійснюється;</w:t>
            </w:r>
          </w:p>
          <w:p w:rsidR="00991D58" w:rsidRPr="00991D58" w:rsidRDefault="00991D58" w:rsidP="00991D58">
            <w:pPr>
              <w:pStyle w:val="rvps2"/>
              <w:shd w:val="clear" w:color="auto" w:fill="FFFFFF"/>
              <w:spacing w:before="0" w:beforeAutospacing="0" w:after="150" w:afterAutospacing="0"/>
              <w:ind w:firstLine="450"/>
              <w:jc w:val="both"/>
              <w:rPr>
                <w:sz w:val="20"/>
                <w:szCs w:val="20"/>
                <w:lang w:eastAsia="ru-RU"/>
              </w:rPr>
            </w:pPr>
            <w:bookmarkStart w:id="24" w:name="n2417"/>
            <w:bookmarkEnd w:id="24"/>
            <w:r w:rsidRPr="00991D58">
              <w:rPr>
                <w:sz w:val="20"/>
                <w:szCs w:val="20"/>
                <w:lang w:eastAsia="ru-RU"/>
              </w:rPr>
              <w:t>менше 0,9 - надається базова дотація відповідному бюджету в обсязі 80 відсотків суми, необхідної для досягнення значення такого індексу забезпеченості відповідного бюджету 0,9;</w:t>
            </w:r>
          </w:p>
          <w:p w:rsidR="00991D58" w:rsidRDefault="00991D58" w:rsidP="00991D58">
            <w:pPr>
              <w:pStyle w:val="rvps2"/>
              <w:shd w:val="clear" w:color="auto" w:fill="FFFFFF"/>
              <w:spacing w:before="0" w:beforeAutospacing="0" w:after="150" w:afterAutospacing="0"/>
              <w:ind w:firstLine="450"/>
              <w:jc w:val="both"/>
            </w:pPr>
            <w:bookmarkStart w:id="25" w:name="n2418"/>
            <w:bookmarkEnd w:id="25"/>
            <w:r w:rsidRPr="00991D58">
              <w:rPr>
                <w:sz w:val="20"/>
                <w:szCs w:val="20"/>
                <w:lang w:eastAsia="ru-RU"/>
              </w:rPr>
              <w:lastRenderedPageBreak/>
              <w:t>більше 1,1 - передається реверсна дотація з відповідного бюджету в обсязі 50 відсотків суми, що перевищує значення такого індексу 1,1.</w:t>
            </w:r>
          </w:p>
        </w:tc>
        <w:tc>
          <w:tcPr>
            <w:tcW w:w="5245" w:type="dxa"/>
          </w:tcPr>
          <w:p w:rsidR="00652C9C" w:rsidRDefault="00652C9C" w:rsidP="00BD3FAE">
            <w:pPr>
              <w:autoSpaceDE w:val="0"/>
              <w:autoSpaceDN w:val="0"/>
              <w:spacing w:after="120"/>
              <w:ind w:firstLine="353"/>
              <w:jc w:val="both"/>
            </w:pPr>
            <w:r>
              <w:lastRenderedPageBreak/>
              <w:t xml:space="preserve">Стаття 99. Горизонтальне вирівнювання податкоспроможності </w:t>
            </w:r>
            <w:r w:rsidRPr="00BD3FAE">
              <w:rPr>
                <w:b/>
                <w:bCs/>
              </w:rPr>
              <w:t>сільських, селищних, міських</w:t>
            </w:r>
            <w:r>
              <w:t xml:space="preserve"> бюджетів</w:t>
            </w:r>
          </w:p>
          <w:p w:rsidR="00652C9C" w:rsidRDefault="00652C9C" w:rsidP="00BD3FAE">
            <w:pPr>
              <w:autoSpaceDE w:val="0"/>
              <w:autoSpaceDN w:val="0"/>
              <w:spacing w:after="120"/>
              <w:ind w:firstLine="353"/>
              <w:jc w:val="both"/>
            </w:pPr>
          </w:p>
          <w:p w:rsidR="00652C9C" w:rsidRDefault="00652C9C" w:rsidP="00BD3FAE">
            <w:pPr>
              <w:autoSpaceDE w:val="0"/>
              <w:autoSpaceDN w:val="0"/>
              <w:spacing w:after="120"/>
              <w:ind w:firstLine="353"/>
              <w:jc w:val="both"/>
            </w:pPr>
            <w:r>
              <w:t xml:space="preserve">1. Горизонтальне вирівнювання податкоспроможності </w:t>
            </w:r>
            <w:r w:rsidRPr="00BD3FAE">
              <w:rPr>
                <w:b/>
                <w:bCs/>
              </w:rPr>
              <w:t>сільських, селищних, міських</w:t>
            </w:r>
            <w:r>
              <w:t xml:space="preserve"> бюджетів, здійснюється з урахуванням таких параметрів:</w:t>
            </w:r>
          </w:p>
          <w:p w:rsidR="00991D58" w:rsidRDefault="00991D58" w:rsidP="00BD3FAE">
            <w:pPr>
              <w:autoSpaceDE w:val="0"/>
              <w:autoSpaceDN w:val="0"/>
              <w:spacing w:after="120"/>
              <w:ind w:firstLine="353"/>
              <w:jc w:val="both"/>
            </w:pPr>
          </w:p>
          <w:p w:rsidR="00652C9C" w:rsidRDefault="00652C9C" w:rsidP="00BD3FAE">
            <w:pPr>
              <w:autoSpaceDE w:val="0"/>
              <w:autoSpaceDN w:val="0"/>
              <w:spacing w:after="120"/>
              <w:ind w:firstLine="353"/>
              <w:jc w:val="both"/>
            </w:pPr>
            <w:r>
              <w:t>2) надходження податку на доходи фізичних осіб, визначеного пунктом 1 частини першої статті 64 цього Кодексу, за останній звітний бюджетний період;</w:t>
            </w:r>
          </w:p>
          <w:p w:rsidR="00991D58" w:rsidRDefault="00991D58" w:rsidP="00BD3FAE">
            <w:pPr>
              <w:autoSpaceDE w:val="0"/>
              <w:autoSpaceDN w:val="0"/>
              <w:spacing w:after="120"/>
              <w:ind w:firstLine="353"/>
              <w:jc w:val="both"/>
            </w:pPr>
          </w:p>
          <w:p w:rsidR="00652C9C" w:rsidRDefault="00652C9C" w:rsidP="00BD3FAE">
            <w:pPr>
              <w:autoSpaceDE w:val="0"/>
              <w:autoSpaceDN w:val="0"/>
              <w:spacing w:after="120"/>
              <w:ind w:firstLine="353"/>
              <w:jc w:val="both"/>
            </w:pPr>
            <w:r>
              <w:t>3) індекс податкоспроможності відповідного бюджету.</w:t>
            </w:r>
          </w:p>
          <w:p w:rsidR="00991D58" w:rsidRDefault="00991D58" w:rsidP="00BD3FAE">
            <w:pPr>
              <w:autoSpaceDE w:val="0"/>
              <w:autoSpaceDN w:val="0"/>
              <w:spacing w:after="120"/>
              <w:ind w:firstLine="353"/>
              <w:jc w:val="both"/>
            </w:pPr>
          </w:p>
          <w:p w:rsidR="00652C9C" w:rsidRDefault="00652C9C" w:rsidP="00BD3FAE">
            <w:pPr>
              <w:autoSpaceDE w:val="0"/>
              <w:autoSpaceDN w:val="0"/>
              <w:spacing w:after="120"/>
              <w:ind w:firstLine="353"/>
              <w:jc w:val="both"/>
            </w:pPr>
            <w:r>
              <w:t xml:space="preserve">2. Індекс податкоспроможності є коефіцієнтом, що визначає рівень податкоспроможності </w:t>
            </w:r>
            <w:r w:rsidRPr="00D87BC9">
              <w:rPr>
                <w:b/>
                <w:bCs/>
              </w:rPr>
              <w:t>с</w:t>
            </w:r>
            <w:r>
              <w:rPr>
                <w:b/>
                <w:bCs/>
              </w:rPr>
              <w:t>і</w:t>
            </w:r>
            <w:r w:rsidRPr="00D87BC9">
              <w:rPr>
                <w:b/>
                <w:bCs/>
              </w:rPr>
              <w:t>л</w:t>
            </w:r>
            <w:r>
              <w:rPr>
                <w:b/>
                <w:bCs/>
              </w:rPr>
              <w:t>ьського</w:t>
            </w:r>
            <w:r w:rsidRPr="00D87BC9">
              <w:rPr>
                <w:b/>
                <w:bCs/>
              </w:rPr>
              <w:t>, селищ</w:t>
            </w:r>
            <w:r>
              <w:rPr>
                <w:b/>
                <w:bCs/>
              </w:rPr>
              <w:t>ного бюджетів</w:t>
            </w:r>
            <w:r w:rsidRPr="00D87BC9">
              <w:rPr>
                <w:b/>
                <w:bCs/>
              </w:rPr>
              <w:t>,</w:t>
            </w:r>
            <w:r>
              <w:t xml:space="preserve"> зведеного бюджету міста порівняно з аналогічним середнім показником по всіх </w:t>
            </w:r>
            <w:r w:rsidRPr="00D87BC9">
              <w:rPr>
                <w:b/>
                <w:bCs/>
              </w:rPr>
              <w:t>с</w:t>
            </w:r>
            <w:r>
              <w:rPr>
                <w:b/>
                <w:bCs/>
              </w:rPr>
              <w:t>і</w:t>
            </w:r>
            <w:r w:rsidRPr="00D87BC9">
              <w:rPr>
                <w:b/>
                <w:bCs/>
              </w:rPr>
              <w:t>л</w:t>
            </w:r>
            <w:r>
              <w:rPr>
                <w:b/>
                <w:bCs/>
              </w:rPr>
              <w:t>ьських</w:t>
            </w:r>
            <w:r w:rsidRPr="00D87BC9">
              <w:rPr>
                <w:b/>
                <w:bCs/>
              </w:rPr>
              <w:t>, селищ</w:t>
            </w:r>
            <w:r>
              <w:rPr>
                <w:b/>
                <w:bCs/>
              </w:rPr>
              <w:t>них бюджетах,</w:t>
            </w:r>
            <w:r>
              <w:t xml:space="preserve"> зведених бюджетах міст Україн</w:t>
            </w:r>
            <w:r w:rsidRPr="00350CE1">
              <w:rPr>
                <w:b/>
                <w:bCs/>
              </w:rPr>
              <w:t>и</w:t>
            </w:r>
            <w:r>
              <w:t xml:space="preserve"> у розрахунку на одну людину.</w:t>
            </w:r>
          </w:p>
        </w:tc>
        <w:tc>
          <w:tcPr>
            <w:tcW w:w="5245" w:type="dxa"/>
          </w:tcPr>
          <w:p w:rsidR="00652C9C" w:rsidRDefault="00652C9C"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Default="00991D58" w:rsidP="00991D58">
            <w:pPr>
              <w:autoSpaceDE w:val="0"/>
              <w:autoSpaceDN w:val="0"/>
              <w:spacing w:after="120"/>
              <w:ind w:firstLine="353"/>
              <w:jc w:val="both"/>
            </w:pPr>
          </w:p>
          <w:p w:rsidR="00991D58" w:rsidRPr="00991D58" w:rsidRDefault="00991D58" w:rsidP="00991D58">
            <w:pPr>
              <w:autoSpaceDE w:val="0"/>
              <w:autoSpaceDN w:val="0"/>
              <w:spacing w:after="120"/>
              <w:ind w:firstLine="353"/>
              <w:jc w:val="both"/>
              <w:rPr>
                <w:b/>
              </w:rPr>
            </w:pPr>
            <w:r>
              <w:t xml:space="preserve">  </w:t>
            </w:r>
            <w:r w:rsidRPr="00991D58">
              <w:rPr>
                <w:b/>
              </w:rPr>
              <w:t>ч.3 ст.99 БКУ викласти у такій редакції:</w:t>
            </w:r>
          </w:p>
          <w:p w:rsidR="00991D58" w:rsidRPr="00991D58" w:rsidRDefault="00991D58" w:rsidP="00991D58">
            <w:pPr>
              <w:pStyle w:val="rvps2"/>
              <w:shd w:val="clear" w:color="auto" w:fill="FFFFFF"/>
              <w:spacing w:before="0" w:beforeAutospacing="0" w:after="150" w:afterAutospacing="0"/>
              <w:ind w:firstLine="450"/>
              <w:jc w:val="both"/>
              <w:rPr>
                <w:sz w:val="22"/>
                <w:szCs w:val="22"/>
              </w:rPr>
            </w:pPr>
            <w:r w:rsidRPr="00991D58">
              <w:rPr>
                <w:sz w:val="22"/>
                <w:szCs w:val="22"/>
              </w:rPr>
              <w:t>3. При здійсненні вирівнювання враховується значення індексу податкоспроможності відповідного бюджету.</w:t>
            </w:r>
          </w:p>
          <w:p w:rsidR="00991D58" w:rsidRPr="00991D58" w:rsidRDefault="00991D58" w:rsidP="00991D58">
            <w:pPr>
              <w:pStyle w:val="rvps2"/>
              <w:shd w:val="clear" w:color="auto" w:fill="FFFFFF"/>
              <w:spacing w:before="0" w:beforeAutospacing="0" w:after="150" w:afterAutospacing="0"/>
              <w:ind w:firstLine="450"/>
              <w:jc w:val="both"/>
              <w:rPr>
                <w:sz w:val="22"/>
                <w:szCs w:val="22"/>
              </w:rPr>
            </w:pPr>
            <w:r w:rsidRPr="00991D58">
              <w:rPr>
                <w:sz w:val="22"/>
                <w:szCs w:val="22"/>
              </w:rPr>
              <w:t xml:space="preserve">Якщо значення індексу: </w:t>
            </w:r>
          </w:p>
          <w:p w:rsidR="00991D58" w:rsidRPr="00991D58" w:rsidRDefault="00991D58" w:rsidP="00991D58">
            <w:pPr>
              <w:pStyle w:val="rvps2"/>
              <w:shd w:val="clear" w:color="auto" w:fill="FFFFFF"/>
              <w:spacing w:before="0" w:beforeAutospacing="0" w:after="150" w:afterAutospacing="0"/>
              <w:ind w:firstLine="450"/>
              <w:jc w:val="both"/>
              <w:rPr>
                <w:sz w:val="22"/>
                <w:szCs w:val="22"/>
              </w:rPr>
            </w:pPr>
            <w:r w:rsidRPr="00991D58">
              <w:rPr>
                <w:sz w:val="22"/>
                <w:szCs w:val="22"/>
              </w:rPr>
              <w:t xml:space="preserve">в межах </w:t>
            </w:r>
            <w:r w:rsidRPr="00991D58">
              <w:rPr>
                <w:b/>
                <w:sz w:val="22"/>
                <w:szCs w:val="22"/>
              </w:rPr>
              <w:t>1,0</w:t>
            </w:r>
            <w:r w:rsidRPr="00991D58">
              <w:rPr>
                <w:sz w:val="22"/>
                <w:szCs w:val="22"/>
              </w:rPr>
              <w:t>-1,1 - вирівнювання не здійснюється;</w:t>
            </w:r>
          </w:p>
          <w:p w:rsidR="00991D58" w:rsidRPr="00991D58" w:rsidRDefault="00991D58" w:rsidP="00991D58">
            <w:pPr>
              <w:pStyle w:val="rvps2"/>
              <w:shd w:val="clear" w:color="auto" w:fill="FFFFFF"/>
              <w:spacing w:before="0" w:beforeAutospacing="0" w:after="150" w:afterAutospacing="0"/>
              <w:ind w:firstLine="450"/>
              <w:jc w:val="both"/>
              <w:rPr>
                <w:sz w:val="22"/>
                <w:szCs w:val="22"/>
              </w:rPr>
            </w:pPr>
            <w:r w:rsidRPr="00991D58">
              <w:rPr>
                <w:sz w:val="22"/>
                <w:szCs w:val="22"/>
              </w:rPr>
              <w:t xml:space="preserve">менше </w:t>
            </w:r>
            <w:r w:rsidRPr="00991D58">
              <w:rPr>
                <w:b/>
                <w:sz w:val="22"/>
                <w:szCs w:val="22"/>
              </w:rPr>
              <w:t>1,0</w:t>
            </w:r>
            <w:r w:rsidRPr="00991D58">
              <w:rPr>
                <w:sz w:val="22"/>
                <w:szCs w:val="22"/>
              </w:rPr>
              <w:t xml:space="preserve"> - надається базова дотація відповідному бюджету в обсязі </w:t>
            </w:r>
            <w:r w:rsidRPr="00991D58">
              <w:rPr>
                <w:b/>
                <w:sz w:val="22"/>
                <w:szCs w:val="22"/>
              </w:rPr>
              <w:t>100</w:t>
            </w:r>
            <w:r w:rsidRPr="00991D58">
              <w:rPr>
                <w:sz w:val="22"/>
                <w:szCs w:val="22"/>
              </w:rPr>
              <w:t xml:space="preserve"> відсотків суми, необхідної для досягнення значення такого індексу забезпеченості відповідного бюджету </w:t>
            </w:r>
            <w:r w:rsidRPr="00991D58">
              <w:rPr>
                <w:b/>
                <w:sz w:val="22"/>
                <w:szCs w:val="22"/>
              </w:rPr>
              <w:t>1,0</w:t>
            </w:r>
            <w:r w:rsidRPr="00991D58">
              <w:rPr>
                <w:sz w:val="22"/>
                <w:szCs w:val="22"/>
              </w:rPr>
              <w:t xml:space="preserve">; </w:t>
            </w:r>
          </w:p>
          <w:p w:rsidR="00991D58" w:rsidRDefault="00991D58" w:rsidP="00991D58">
            <w:pPr>
              <w:autoSpaceDE w:val="0"/>
              <w:autoSpaceDN w:val="0"/>
              <w:spacing w:after="120"/>
              <w:ind w:firstLine="353"/>
              <w:jc w:val="both"/>
              <w:rPr>
                <w:sz w:val="22"/>
                <w:szCs w:val="22"/>
              </w:rPr>
            </w:pPr>
            <w:r w:rsidRPr="00991D58">
              <w:rPr>
                <w:sz w:val="22"/>
                <w:szCs w:val="22"/>
              </w:rPr>
              <w:lastRenderedPageBreak/>
              <w:t xml:space="preserve">більше 1,1 - передається реверсна дотація з відповідного бюджету в обсязі </w:t>
            </w:r>
            <w:r w:rsidRPr="00991D58">
              <w:rPr>
                <w:b/>
                <w:sz w:val="22"/>
                <w:szCs w:val="22"/>
              </w:rPr>
              <w:t>20</w:t>
            </w:r>
            <w:r w:rsidRPr="00991D58">
              <w:rPr>
                <w:sz w:val="22"/>
                <w:szCs w:val="22"/>
              </w:rPr>
              <w:t xml:space="preserve"> відсотків суми, що перевищує значення такого індексу 1,1.</w:t>
            </w:r>
          </w:p>
          <w:p w:rsidR="00991D58" w:rsidRDefault="00991D58" w:rsidP="00991D58">
            <w:pPr>
              <w:autoSpaceDE w:val="0"/>
              <w:autoSpaceDN w:val="0"/>
              <w:spacing w:after="120"/>
              <w:ind w:firstLine="353"/>
              <w:jc w:val="both"/>
            </w:pPr>
            <w:r>
              <w:rPr>
                <w:sz w:val="22"/>
                <w:szCs w:val="22"/>
              </w:rPr>
              <w:t xml:space="preserve">Обґрунтування: </w:t>
            </w:r>
            <w:r w:rsidRPr="00092043">
              <w:t xml:space="preserve">передача на місця протягом </w:t>
            </w:r>
            <w:r>
              <w:t>останніх років додаткових</w:t>
            </w:r>
            <w:r w:rsidRPr="00092043">
              <w:t xml:space="preserve"> видаткових повноважень спричинила деструктивний вплив на результати вирівнювання – стрімко та відчутно зростала нестача коштів у громад на реалізацію всіх переданих державною повноважень і забезпечення соціально-економічного розвитку на місцях, оновлення інфраструктури тощо.</w:t>
            </w:r>
          </w:p>
        </w:tc>
      </w:tr>
      <w:tr w:rsidR="00652C9C" w:rsidRPr="00934E2C" w:rsidTr="00E335E8">
        <w:tc>
          <w:tcPr>
            <w:tcW w:w="4742" w:type="dxa"/>
          </w:tcPr>
          <w:p w:rsidR="00652C9C" w:rsidRDefault="00652C9C" w:rsidP="001E6DA0">
            <w:pPr>
              <w:autoSpaceDE w:val="0"/>
              <w:autoSpaceDN w:val="0"/>
              <w:spacing w:after="120"/>
              <w:ind w:firstLine="353"/>
              <w:jc w:val="both"/>
            </w:pPr>
            <w:r>
              <w:lastRenderedPageBreak/>
              <w:t xml:space="preserve">Стаття 103. </w:t>
            </w:r>
            <w:r w:rsidRPr="001E6DA0">
              <w:rPr>
                <w:strike/>
              </w:rPr>
              <w:t>Додаткова</w:t>
            </w:r>
            <w:r>
              <w:t xml:space="preserve"> дотація на компенсацію втрат доходів місцевих бюджетів внаслідок наданих державою податкових пільг</w:t>
            </w:r>
          </w:p>
          <w:p w:rsidR="00652C9C" w:rsidRDefault="00652C9C" w:rsidP="001E6DA0">
            <w:pPr>
              <w:autoSpaceDE w:val="0"/>
              <w:autoSpaceDN w:val="0"/>
              <w:spacing w:after="120"/>
              <w:ind w:firstLine="353"/>
              <w:jc w:val="both"/>
            </w:pPr>
            <w:r>
              <w:t xml:space="preserve">1. Надання державою податкових пільг, які зменшують доходи місцевих бюджетів, має супроводжуватися наданням </w:t>
            </w:r>
            <w:r w:rsidRPr="001E6DA0">
              <w:rPr>
                <w:strike/>
              </w:rPr>
              <w:t xml:space="preserve">додаткової </w:t>
            </w:r>
            <w:r>
              <w:t>дотації з державного бюджету місцевим бюджетам на компенсацію відповідних втрат доходів місцевих бюджетів.</w:t>
            </w:r>
          </w:p>
        </w:tc>
        <w:tc>
          <w:tcPr>
            <w:tcW w:w="5245" w:type="dxa"/>
          </w:tcPr>
          <w:p w:rsidR="00652C9C" w:rsidRDefault="00652C9C" w:rsidP="001E6DA0">
            <w:pPr>
              <w:autoSpaceDE w:val="0"/>
              <w:autoSpaceDN w:val="0"/>
              <w:spacing w:after="120"/>
              <w:ind w:firstLine="353"/>
              <w:jc w:val="both"/>
            </w:pPr>
            <w:r>
              <w:t>Стаття 103. Дотація на компенсацію втрат доходів місцевих бюджетів внаслідок наданих державою податкових пільг</w:t>
            </w:r>
          </w:p>
          <w:p w:rsidR="00652C9C" w:rsidRDefault="00652C9C" w:rsidP="001E6DA0">
            <w:pPr>
              <w:autoSpaceDE w:val="0"/>
              <w:autoSpaceDN w:val="0"/>
              <w:spacing w:after="120"/>
              <w:ind w:firstLine="353"/>
              <w:jc w:val="both"/>
            </w:pPr>
            <w:r>
              <w:t>1. Надання державою податкових пільг, які зменшують доходи місцевих бюджетів, має супроводжуватися наданням дотації з державного бюджету місцевим бюджетам на компенсацію відповідних втрат доходів місцевих бюджетів.</w:t>
            </w:r>
          </w:p>
        </w:tc>
        <w:tc>
          <w:tcPr>
            <w:tcW w:w="5245" w:type="dxa"/>
          </w:tcPr>
          <w:p w:rsidR="00652C9C" w:rsidRDefault="00652C9C" w:rsidP="001E6DA0">
            <w:pPr>
              <w:autoSpaceDE w:val="0"/>
              <w:autoSpaceDN w:val="0"/>
              <w:spacing w:after="120"/>
              <w:ind w:firstLine="353"/>
              <w:jc w:val="both"/>
            </w:pPr>
          </w:p>
        </w:tc>
      </w:tr>
      <w:tr w:rsidR="00652C9C" w:rsidRPr="00934E2C" w:rsidTr="00E335E8">
        <w:tc>
          <w:tcPr>
            <w:tcW w:w="4742" w:type="dxa"/>
          </w:tcPr>
          <w:p w:rsidR="00652C9C" w:rsidRDefault="00652C9C" w:rsidP="001E6DA0">
            <w:pPr>
              <w:autoSpaceDE w:val="0"/>
              <w:autoSpaceDN w:val="0"/>
              <w:spacing w:after="120"/>
              <w:ind w:firstLine="353"/>
              <w:jc w:val="both"/>
            </w:pPr>
            <w:r w:rsidRPr="003F18D2">
              <w:t>Стаття 103-2. Освітня субвенція</w:t>
            </w:r>
          </w:p>
          <w:p w:rsidR="00652C9C" w:rsidRDefault="00652C9C" w:rsidP="001E6DA0">
            <w:pPr>
              <w:autoSpaceDE w:val="0"/>
              <w:autoSpaceDN w:val="0"/>
              <w:spacing w:after="120"/>
              <w:ind w:firstLine="353"/>
              <w:jc w:val="both"/>
            </w:pPr>
            <w:r>
              <w:t>…</w:t>
            </w:r>
          </w:p>
          <w:p w:rsidR="00652C9C" w:rsidRDefault="00652C9C" w:rsidP="001E6DA0">
            <w:pPr>
              <w:autoSpaceDE w:val="0"/>
              <w:autoSpaceDN w:val="0"/>
              <w:spacing w:after="120"/>
              <w:ind w:firstLine="353"/>
              <w:jc w:val="both"/>
            </w:pPr>
            <w:r w:rsidRPr="003F18D2">
              <w:t xml:space="preserve">2. У законі про Державний бюджет України затверджуються обсяги освітньої субвенції окремо для бюджету Автономної Республіки Крим, обласних </w:t>
            </w:r>
            <w:r w:rsidRPr="003F18D2">
              <w:rPr>
                <w:strike/>
              </w:rPr>
              <w:t>і районних</w:t>
            </w:r>
            <w:r w:rsidRPr="003F18D2">
              <w:t xml:space="preserve"> бюджетів, міських </w:t>
            </w:r>
            <w:r w:rsidRPr="003F18D2">
              <w:rPr>
                <w:strike/>
              </w:rPr>
              <w:t>(міст Києва та Севастополя, міст республіканського Автономної Республіки Крим та обласного значення) бюджетів та бюджетів об’єднаних територіальних громад</w:t>
            </w:r>
            <w:r w:rsidRPr="003F18D2">
              <w:t>.</w:t>
            </w:r>
          </w:p>
        </w:tc>
        <w:tc>
          <w:tcPr>
            <w:tcW w:w="5245" w:type="dxa"/>
          </w:tcPr>
          <w:p w:rsidR="00652C9C" w:rsidRDefault="00652C9C" w:rsidP="001E6DA0">
            <w:pPr>
              <w:autoSpaceDE w:val="0"/>
              <w:autoSpaceDN w:val="0"/>
              <w:spacing w:after="120"/>
              <w:ind w:firstLine="353"/>
              <w:jc w:val="both"/>
            </w:pPr>
            <w:r w:rsidRPr="003F18D2">
              <w:t>Стаття 103-2. Освітня субвенція</w:t>
            </w:r>
          </w:p>
          <w:p w:rsidR="00652C9C" w:rsidRDefault="00652C9C" w:rsidP="001E6DA0">
            <w:pPr>
              <w:autoSpaceDE w:val="0"/>
              <w:autoSpaceDN w:val="0"/>
              <w:spacing w:after="120"/>
              <w:ind w:firstLine="353"/>
              <w:jc w:val="both"/>
            </w:pPr>
            <w:r>
              <w:t>…</w:t>
            </w:r>
          </w:p>
          <w:p w:rsidR="00652C9C" w:rsidRDefault="00652C9C" w:rsidP="001E6DA0">
            <w:pPr>
              <w:autoSpaceDE w:val="0"/>
              <w:autoSpaceDN w:val="0"/>
              <w:spacing w:after="120"/>
              <w:ind w:firstLine="353"/>
              <w:jc w:val="both"/>
            </w:pPr>
            <w:r w:rsidRPr="003F18D2">
              <w:t>2. У законі про Державний бюджет України затверджуються обсяги освітньої субвенції окремо для бюджету Автономної Республіки Крим, обласних</w:t>
            </w:r>
            <w:r>
              <w:t>,</w:t>
            </w:r>
            <w:r w:rsidRPr="003F18D2">
              <w:t xml:space="preserve"> </w:t>
            </w:r>
            <w:r w:rsidRPr="00D87BC9">
              <w:rPr>
                <w:b/>
                <w:bCs/>
              </w:rPr>
              <w:t>с</w:t>
            </w:r>
            <w:r>
              <w:rPr>
                <w:b/>
                <w:bCs/>
              </w:rPr>
              <w:t>і</w:t>
            </w:r>
            <w:r w:rsidRPr="00D87BC9">
              <w:rPr>
                <w:b/>
                <w:bCs/>
              </w:rPr>
              <w:t>л</w:t>
            </w:r>
            <w:r>
              <w:rPr>
                <w:b/>
                <w:bCs/>
              </w:rPr>
              <w:t>ьських</w:t>
            </w:r>
            <w:r w:rsidRPr="00D87BC9">
              <w:rPr>
                <w:b/>
                <w:bCs/>
              </w:rPr>
              <w:t>, селищ</w:t>
            </w:r>
            <w:r>
              <w:rPr>
                <w:b/>
                <w:bCs/>
              </w:rPr>
              <w:t xml:space="preserve">них, </w:t>
            </w:r>
            <w:r w:rsidRPr="003F18D2">
              <w:t>міських бюджетів</w:t>
            </w:r>
            <w:r>
              <w:t>.</w:t>
            </w:r>
          </w:p>
        </w:tc>
        <w:tc>
          <w:tcPr>
            <w:tcW w:w="5245" w:type="dxa"/>
          </w:tcPr>
          <w:p w:rsidR="00652C9C" w:rsidRPr="003F18D2" w:rsidRDefault="00652C9C" w:rsidP="001E6DA0">
            <w:pPr>
              <w:autoSpaceDE w:val="0"/>
              <w:autoSpaceDN w:val="0"/>
              <w:spacing w:after="120"/>
              <w:ind w:firstLine="353"/>
              <w:jc w:val="both"/>
            </w:pPr>
          </w:p>
        </w:tc>
      </w:tr>
      <w:tr w:rsidR="00652C9C" w:rsidRPr="00934E2C" w:rsidTr="00E335E8">
        <w:tc>
          <w:tcPr>
            <w:tcW w:w="4742" w:type="dxa"/>
          </w:tcPr>
          <w:p w:rsidR="00652C9C" w:rsidRPr="00704B6B" w:rsidRDefault="00652C9C" w:rsidP="001556C9">
            <w:pPr>
              <w:autoSpaceDE w:val="0"/>
              <w:autoSpaceDN w:val="0"/>
              <w:spacing w:after="120"/>
              <w:ind w:firstLine="353"/>
              <w:jc w:val="both"/>
              <w:rPr>
                <w:strike/>
              </w:rPr>
            </w:pPr>
            <w:r w:rsidRPr="00704B6B">
              <w:rPr>
                <w:strike/>
              </w:rPr>
              <w:t>Стаття 103-4. Медична субвенція</w:t>
            </w:r>
          </w:p>
          <w:p w:rsidR="00652C9C" w:rsidRPr="00704B6B" w:rsidRDefault="00652C9C" w:rsidP="001556C9">
            <w:pPr>
              <w:autoSpaceDE w:val="0"/>
              <w:autoSpaceDN w:val="0"/>
              <w:spacing w:after="120"/>
              <w:ind w:firstLine="353"/>
              <w:jc w:val="both"/>
              <w:rPr>
                <w:strike/>
              </w:rPr>
            </w:pPr>
            <w:r w:rsidRPr="00704B6B">
              <w:rPr>
                <w:strike/>
              </w:rPr>
              <w:t xml:space="preserve">1. Медична субвенція спрямовується на видатки місцевих бюджетів, передбачені у пункті 3 частини першої статті 89 (крім підпункту "г") та пункті 3 частини першої статті 90 цього Кодексу, для оплати </w:t>
            </w:r>
            <w:r w:rsidRPr="00704B6B">
              <w:rPr>
                <w:strike/>
              </w:rPr>
              <w:lastRenderedPageBreak/>
              <w:t>поточних видатків, крім видатків на оплату комунальних послуг та енергоносіїв.</w:t>
            </w:r>
          </w:p>
          <w:p w:rsidR="00652C9C" w:rsidRPr="00704B6B" w:rsidRDefault="00652C9C" w:rsidP="001556C9">
            <w:pPr>
              <w:autoSpaceDE w:val="0"/>
              <w:autoSpaceDN w:val="0"/>
              <w:spacing w:after="120"/>
              <w:ind w:firstLine="353"/>
              <w:jc w:val="both"/>
              <w:rPr>
                <w:strike/>
              </w:rPr>
            </w:pPr>
            <w:r w:rsidRPr="00704B6B">
              <w:rPr>
                <w:strike/>
              </w:rPr>
              <w:t>2. У законі про Державний бюджет України затверджуються обсяги медичної субвенції окремо для бюджету Автономної Республіки Крим, обласних бюджетів і районних бюджетів, міських (міст Києва та Севастополя, міст республіканського Автономної Республіки Крим та обласного значення) бюджетів та бюджетів об’єднаних територіальних громад.</w:t>
            </w:r>
          </w:p>
          <w:p w:rsidR="00652C9C" w:rsidRPr="00704B6B" w:rsidRDefault="00652C9C" w:rsidP="001556C9">
            <w:pPr>
              <w:autoSpaceDE w:val="0"/>
              <w:autoSpaceDN w:val="0"/>
              <w:spacing w:after="120"/>
              <w:ind w:firstLine="353"/>
              <w:jc w:val="both"/>
              <w:rPr>
                <w:strike/>
              </w:rPr>
            </w:pPr>
            <w:r w:rsidRPr="00704B6B">
              <w:rPr>
                <w:strike/>
              </w:rPr>
              <w:t>3. Медична субвенція розподіляється між відповідними бюджетами на основі формули, яка розробляється центральним органом виконавчої влади, що забезпечує формування та реалізує державну політику у сфері охорони здоров’я, та затверджується Кабінетом Міністрів України і має враховувати, зокрема, такі параметри:</w:t>
            </w:r>
          </w:p>
          <w:p w:rsidR="00652C9C" w:rsidRPr="00704B6B" w:rsidRDefault="00652C9C" w:rsidP="001556C9">
            <w:pPr>
              <w:autoSpaceDE w:val="0"/>
              <w:autoSpaceDN w:val="0"/>
              <w:spacing w:after="120"/>
              <w:ind w:firstLine="353"/>
              <w:jc w:val="both"/>
              <w:rPr>
                <w:strike/>
              </w:rPr>
            </w:pPr>
            <w:r w:rsidRPr="00704B6B">
              <w:rPr>
                <w:strike/>
              </w:rPr>
              <w:t>1) кількість населення відповідної адміністративно-територіальної одиниці;</w:t>
            </w:r>
          </w:p>
          <w:p w:rsidR="00652C9C" w:rsidRPr="00704B6B" w:rsidRDefault="00652C9C" w:rsidP="001556C9">
            <w:pPr>
              <w:autoSpaceDE w:val="0"/>
              <w:autoSpaceDN w:val="0"/>
              <w:spacing w:after="120"/>
              <w:ind w:firstLine="353"/>
              <w:jc w:val="both"/>
              <w:rPr>
                <w:strike/>
              </w:rPr>
            </w:pPr>
            <w:r w:rsidRPr="00704B6B">
              <w:rPr>
                <w:strike/>
              </w:rPr>
              <w:t>2) коригуючі коефіцієнти, що враховують відмінності у вартості надання медичної допомоги;</w:t>
            </w:r>
          </w:p>
          <w:p w:rsidR="00652C9C" w:rsidRPr="00704B6B" w:rsidRDefault="00652C9C" w:rsidP="001556C9">
            <w:pPr>
              <w:autoSpaceDE w:val="0"/>
              <w:autoSpaceDN w:val="0"/>
              <w:spacing w:after="120"/>
              <w:ind w:firstLine="353"/>
              <w:jc w:val="both"/>
              <w:rPr>
                <w:strike/>
              </w:rPr>
            </w:pPr>
            <w:r w:rsidRPr="00704B6B">
              <w:rPr>
                <w:strike/>
              </w:rPr>
              <w:t>3) особливості надання медичної допомоги у гірських населених пунктах.</w:t>
            </w:r>
          </w:p>
          <w:p w:rsidR="00652C9C" w:rsidRPr="00704B6B" w:rsidRDefault="00652C9C" w:rsidP="001556C9">
            <w:pPr>
              <w:autoSpaceDE w:val="0"/>
              <w:autoSpaceDN w:val="0"/>
              <w:spacing w:after="120"/>
              <w:ind w:firstLine="353"/>
              <w:jc w:val="both"/>
              <w:rPr>
                <w:strike/>
              </w:rPr>
            </w:pPr>
            <w:r w:rsidRPr="00704B6B">
              <w:rPr>
                <w:strike/>
              </w:rPr>
              <w:t>При цьому у складі зазначеної субвенції передбачається резерв коштів, обсяг якого не може перевищувати 1 відсотка загального обсягу субвенції.</w:t>
            </w:r>
          </w:p>
          <w:p w:rsidR="00652C9C" w:rsidRPr="00704B6B" w:rsidRDefault="00652C9C" w:rsidP="001556C9">
            <w:pPr>
              <w:autoSpaceDE w:val="0"/>
              <w:autoSpaceDN w:val="0"/>
              <w:spacing w:after="120"/>
              <w:ind w:firstLine="353"/>
              <w:jc w:val="both"/>
              <w:rPr>
                <w:strike/>
              </w:rPr>
            </w:pPr>
            <w:r w:rsidRPr="00704B6B">
              <w:rPr>
                <w:strike/>
              </w:rPr>
              <w:t>Кабінет Міністрів України здійснює розподіл резерву медичної субвенції та може визначати напрями використання таких коштів.</w:t>
            </w:r>
          </w:p>
          <w:p w:rsidR="00652C9C" w:rsidRPr="003F18D2" w:rsidRDefault="00652C9C" w:rsidP="001556C9">
            <w:pPr>
              <w:autoSpaceDE w:val="0"/>
              <w:autoSpaceDN w:val="0"/>
              <w:spacing w:after="120"/>
              <w:ind w:firstLine="353"/>
              <w:jc w:val="both"/>
            </w:pPr>
            <w:r w:rsidRPr="00704B6B">
              <w:rPr>
                <w:strike/>
              </w:rPr>
              <w:t>4. Залишки коштів за медичною субвенцією на кінець бюджетного періоду зберігаються на рахунках відповідних місцевих бюджетів і можуть використовуватися у наступному бюджетному періоді з урахуванням цільового призначення субвенції та на оновлення матеріально-технічної бази закладів охорони здоров’я.</w:t>
            </w:r>
          </w:p>
        </w:tc>
        <w:tc>
          <w:tcPr>
            <w:tcW w:w="5245" w:type="dxa"/>
          </w:tcPr>
          <w:p w:rsidR="00652C9C" w:rsidRPr="003F18D2" w:rsidRDefault="00652C9C" w:rsidP="001E6DA0">
            <w:pPr>
              <w:autoSpaceDE w:val="0"/>
              <w:autoSpaceDN w:val="0"/>
              <w:spacing w:after="120"/>
              <w:ind w:firstLine="353"/>
              <w:jc w:val="both"/>
            </w:pPr>
            <w:r>
              <w:rPr>
                <w:b/>
                <w:bCs/>
                <w:color w:val="000000"/>
              </w:rPr>
              <w:lastRenderedPageBreak/>
              <w:t>Виключити</w:t>
            </w:r>
          </w:p>
        </w:tc>
        <w:tc>
          <w:tcPr>
            <w:tcW w:w="5245" w:type="dxa"/>
          </w:tcPr>
          <w:p w:rsidR="00652C9C" w:rsidRDefault="00652C9C" w:rsidP="001E6DA0">
            <w:pPr>
              <w:autoSpaceDE w:val="0"/>
              <w:autoSpaceDN w:val="0"/>
              <w:spacing w:after="120"/>
              <w:ind w:firstLine="353"/>
              <w:jc w:val="both"/>
              <w:rPr>
                <w:b/>
                <w:bCs/>
                <w:color w:val="000000"/>
              </w:rPr>
            </w:pPr>
          </w:p>
        </w:tc>
      </w:tr>
      <w:tr w:rsidR="00652C9C" w:rsidRPr="005775CE" w:rsidTr="00E335E8">
        <w:tc>
          <w:tcPr>
            <w:tcW w:w="4742" w:type="dxa"/>
          </w:tcPr>
          <w:p w:rsidR="00652C9C" w:rsidRPr="005775CE" w:rsidRDefault="00652C9C" w:rsidP="005775CE">
            <w:pPr>
              <w:autoSpaceDE w:val="0"/>
              <w:autoSpaceDN w:val="0"/>
              <w:spacing w:after="120"/>
              <w:ind w:firstLine="353"/>
              <w:jc w:val="both"/>
            </w:pPr>
            <w:r w:rsidRPr="005775CE">
              <w:lastRenderedPageBreak/>
              <w:t xml:space="preserve">Стаття 103-6. </w:t>
            </w:r>
            <w:r w:rsidRPr="005775CE">
              <w:rPr>
                <w:strike/>
              </w:rPr>
              <w:t>Додаткова</w:t>
            </w:r>
            <w:r w:rsidRPr="005775CE">
              <w:t xml:space="preserve"> дотація на здійснення переданих з державного бюджету видатків з утримання закладів освіти та охорони здоров’я</w:t>
            </w:r>
          </w:p>
          <w:p w:rsidR="00652C9C" w:rsidRPr="005775CE" w:rsidRDefault="00652C9C" w:rsidP="005775CE">
            <w:pPr>
              <w:autoSpaceDE w:val="0"/>
              <w:autoSpaceDN w:val="0"/>
              <w:spacing w:after="120"/>
              <w:ind w:firstLine="353"/>
              <w:jc w:val="both"/>
            </w:pPr>
            <w:r w:rsidRPr="005775CE">
              <w:t>1.</w:t>
            </w:r>
            <w:r w:rsidRPr="005775CE">
              <w:rPr>
                <w:strike/>
              </w:rPr>
              <w:t xml:space="preserve"> Додаткова</w:t>
            </w:r>
            <w:r w:rsidRPr="005775CE">
              <w:t xml:space="preserve"> дотація на здійснення переданих з державного бюджету видатків з утримання закладів освіти та охорони здоров’я спрямовується на:</w:t>
            </w:r>
          </w:p>
          <w:p w:rsidR="00652C9C" w:rsidRDefault="00652C9C" w:rsidP="005775CE">
            <w:pPr>
              <w:autoSpaceDE w:val="0"/>
              <w:autoSpaceDN w:val="0"/>
              <w:spacing w:after="120"/>
              <w:ind w:firstLine="353"/>
              <w:jc w:val="both"/>
            </w:pPr>
            <w:r w:rsidRPr="005775CE">
              <w:t>…</w:t>
            </w:r>
          </w:p>
          <w:p w:rsidR="00652C9C" w:rsidRPr="005775CE" w:rsidRDefault="00652C9C" w:rsidP="005775CE">
            <w:pPr>
              <w:autoSpaceDE w:val="0"/>
              <w:autoSpaceDN w:val="0"/>
              <w:spacing w:after="120"/>
              <w:ind w:firstLine="353"/>
              <w:jc w:val="both"/>
            </w:pPr>
            <w:r w:rsidRPr="00636A2A">
              <w:t xml:space="preserve">2) видатки закладів охорони здоров’я, визначених у пункті 3 частини першої статті 89 та у пункті </w:t>
            </w:r>
            <w:r w:rsidRPr="00636A2A">
              <w:rPr>
                <w:strike/>
              </w:rPr>
              <w:t>3 частини першої статті 90</w:t>
            </w:r>
            <w:r w:rsidRPr="00636A2A">
              <w:t xml:space="preserve"> цього Кодексу, на оплату комунальних послуг та енергоносіїв.</w:t>
            </w:r>
          </w:p>
          <w:p w:rsidR="00652C9C" w:rsidRPr="005775CE" w:rsidRDefault="00652C9C" w:rsidP="005775CE">
            <w:pPr>
              <w:autoSpaceDE w:val="0"/>
              <w:autoSpaceDN w:val="0"/>
              <w:spacing w:after="120"/>
              <w:ind w:firstLine="353"/>
              <w:jc w:val="both"/>
            </w:pPr>
            <w:r w:rsidRPr="005775CE">
              <w:t xml:space="preserve">2. У законі про Державний бюджет України затверджуються обсяги </w:t>
            </w:r>
            <w:r w:rsidRPr="005775CE">
              <w:rPr>
                <w:strike/>
              </w:rPr>
              <w:t>додаткової</w:t>
            </w:r>
            <w:r w:rsidRPr="005775CE">
              <w:t xml:space="preserve"> дотації на здійснення переданих з державного бюджету видатків з утримання закладів освіти та охорони здоров’я для обласних бюджетів.</w:t>
            </w:r>
          </w:p>
          <w:p w:rsidR="00652C9C" w:rsidRPr="005775CE" w:rsidRDefault="00652C9C" w:rsidP="005775CE">
            <w:pPr>
              <w:autoSpaceDE w:val="0"/>
              <w:autoSpaceDN w:val="0"/>
              <w:spacing w:after="120"/>
              <w:ind w:firstLine="353"/>
              <w:jc w:val="both"/>
            </w:pPr>
            <w:r w:rsidRPr="005775CE">
              <w:t>3.</w:t>
            </w:r>
            <w:r w:rsidRPr="005775CE">
              <w:rPr>
                <w:strike/>
              </w:rPr>
              <w:t xml:space="preserve"> Додаткова</w:t>
            </w:r>
            <w:r w:rsidRPr="005775CE">
              <w:t xml:space="preserve"> дотація на здійснення переданих з державного бюджету видатків з утримання закладів освіти та охорони здоров’я розподіляється між обласними бюджетами з урахуванням таких параметрів:</w:t>
            </w:r>
          </w:p>
          <w:p w:rsidR="00652C9C" w:rsidRPr="005775CE" w:rsidRDefault="00652C9C" w:rsidP="005775CE">
            <w:pPr>
              <w:autoSpaceDE w:val="0"/>
              <w:autoSpaceDN w:val="0"/>
              <w:spacing w:after="120"/>
              <w:ind w:firstLine="353"/>
              <w:jc w:val="both"/>
            </w:pPr>
            <w:r>
              <w:t>…</w:t>
            </w:r>
          </w:p>
          <w:p w:rsidR="00652C9C" w:rsidRDefault="00652C9C" w:rsidP="005775CE">
            <w:pPr>
              <w:autoSpaceDE w:val="0"/>
              <w:autoSpaceDN w:val="0"/>
              <w:spacing w:after="120"/>
              <w:ind w:firstLine="353"/>
              <w:jc w:val="both"/>
            </w:pPr>
            <w:r w:rsidRPr="005775CE">
              <w:t xml:space="preserve">Розподіл </w:t>
            </w:r>
            <w:r w:rsidRPr="005775CE">
              <w:rPr>
                <w:strike/>
              </w:rPr>
              <w:t>додаткової</w:t>
            </w:r>
            <w:r w:rsidRPr="005775CE">
              <w:t xml:space="preserve"> дотації на здійснення переданих з державного бюджету видатків з утримання закладів освіти та охорони здоров’я здійснюється в таких пропорціях:</w:t>
            </w:r>
          </w:p>
          <w:p w:rsidR="00652C9C" w:rsidRDefault="00652C9C" w:rsidP="005775CE">
            <w:pPr>
              <w:autoSpaceDE w:val="0"/>
              <w:autoSpaceDN w:val="0"/>
              <w:spacing w:after="120"/>
              <w:ind w:firstLine="353"/>
              <w:jc w:val="both"/>
            </w:pPr>
            <w:r>
              <w:t>…</w:t>
            </w:r>
          </w:p>
          <w:p w:rsidR="00652C9C" w:rsidRPr="005775CE" w:rsidRDefault="00652C9C" w:rsidP="005775CE">
            <w:pPr>
              <w:autoSpaceDE w:val="0"/>
              <w:autoSpaceDN w:val="0"/>
              <w:spacing w:after="120"/>
              <w:ind w:firstLine="353"/>
              <w:jc w:val="both"/>
            </w:pPr>
            <w:r w:rsidRPr="005775CE">
              <w:t xml:space="preserve">5. Розподіл </w:t>
            </w:r>
            <w:r w:rsidRPr="005775CE">
              <w:rPr>
                <w:strike/>
              </w:rPr>
              <w:t>додаткової</w:t>
            </w:r>
            <w:r w:rsidRPr="005775CE">
              <w:t xml:space="preserve"> дотації на здійснення переданих з державного бюджету видатків з утримання закладів освіти та охорони здоров’я здійснюється між місцевими бюджетами у порядку, визначеному обласними державними адміністраціями, за погодженням з Кабінетом </w:t>
            </w:r>
            <w:r w:rsidRPr="005775CE">
              <w:lastRenderedPageBreak/>
              <w:t>Міністрів України та затверджується рішенням про обласний бюджет.</w:t>
            </w:r>
          </w:p>
        </w:tc>
        <w:tc>
          <w:tcPr>
            <w:tcW w:w="5245" w:type="dxa"/>
          </w:tcPr>
          <w:p w:rsidR="00652C9C" w:rsidRPr="005775CE" w:rsidRDefault="00652C9C" w:rsidP="005775CE">
            <w:pPr>
              <w:autoSpaceDE w:val="0"/>
              <w:autoSpaceDN w:val="0"/>
              <w:spacing w:after="120"/>
              <w:ind w:firstLine="353"/>
              <w:jc w:val="both"/>
            </w:pPr>
            <w:r w:rsidRPr="005775CE">
              <w:lastRenderedPageBreak/>
              <w:t xml:space="preserve">Стаття 103-6. </w:t>
            </w:r>
            <w:r>
              <w:t>Д</w:t>
            </w:r>
            <w:r w:rsidRPr="005775CE">
              <w:t>отація на здійснення переданих з державного бюджету видатків з утримання закладів освіти та охорони здоров’я</w:t>
            </w:r>
          </w:p>
          <w:p w:rsidR="00652C9C" w:rsidRPr="005775CE" w:rsidRDefault="00652C9C" w:rsidP="005775CE">
            <w:pPr>
              <w:autoSpaceDE w:val="0"/>
              <w:autoSpaceDN w:val="0"/>
              <w:spacing w:after="120"/>
              <w:ind w:firstLine="353"/>
              <w:jc w:val="both"/>
            </w:pPr>
            <w:r w:rsidRPr="005775CE">
              <w:t>1. Дотація на здійснення переданих з державного бюджету видатків з утримання закладів освіти та охорони здоров’я спрямовується на:</w:t>
            </w:r>
          </w:p>
          <w:p w:rsidR="00652C9C" w:rsidRDefault="00652C9C" w:rsidP="005775CE">
            <w:pPr>
              <w:autoSpaceDE w:val="0"/>
              <w:autoSpaceDN w:val="0"/>
              <w:spacing w:after="120"/>
              <w:ind w:firstLine="353"/>
              <w:jc w:val="both"/>
            </w:pPr>
            <w:r w:rsidRPr="005775CE">
              <w:t>…</w:t>
            </w:r>
          </w:p>
          <w:p w:rsidR="00652C9C" w:rsidRPr="005775CE" w:rsidRDefault="00652C9C" w:rsidP="005775CE">
            <w:pPr>
              <w:autoSpaceDE w:val="0"/>
              <w:autoSpaceDN w:val="0"/>
              <w:spacing w:after="120"/>
              <w:ind w:firstLine="353"/>
              <w:jc w:val="both"/>
            </w:pPr>
            <w:r w:rsidRPr="00636A2A">
              <w:t>2) видатки закладів охорони здоров’я, визначених у пункті 3 частини першої</w:t>
            </w:r>
            <w:r>
              <w:t xml:space="preserve"> </w:t>
            </w:r>
            <w:r w:rsidRPr="00636A2A">
              <w:rPr>
                <w:b/>
                <w:bCs/>
              </w:rPr>
              <w:t xml:space="preserve">та </w:t>
            </w:r>
            <w:r>
              <w:rPr>
                <w:b/>
                <w:bCs/>
              </w:rPr>
              <w:t xml:space="preserve">у </w:t>
            </w:r>
            <w:r w:rsidRPr="00636A2A">
              <w:rPr>
                <w:b/>
                <w:bCs/>
              </w:rPr>
              <w:t>пункті 3 частини третьої</w:t>
            </w:r>
            <w:r w:rsidRPr="00636A2A">
              <w:t xml:space="preserve"> статті 89 цього Кодексу, на оплату комунальних послуг та енергоносіїв.</w:t>
            </w:r>
          </w:p>
          <w:p w:rsidR="00652C9C" w:rsidRPr="005775CE" w:rsidRDefault="00652C9C" w:rsidP="005775CE">
            <w:pPr>
              <w:autoSpaceDE w:val="0"/>
              <w:autoSpaceDN w:val="0"/>
              <w:spacing w:after="120"/>
              <w:ind w:firstLine="353"/>
              <w:jc w:val="both"/>
            </w:pPr>
            <w:r w:rsidRPr="005775CE">
              <w:t>2. У законі про Державний бюджет України затверджуються обсяги дотації на здійснення переданих з державного бюджету видатків з утримання закладів освіти та охорони здоров’я для обласних бюджетів.</w:t>
            </w:r>
          </w:p>
          <w:p w:rsidR="00652C9C" w:rsidRPr="005775CE" w:rsidRDefault="00652C9C" w:rsidP="005775CE">
            <w:pPr>
              <w:autoSpaceDE w:val="0"/>
              <w:autoSpaceDN w:val="0"/>
              <w:spacing w:after="120"/>
              <w:ind w:firstLine="353"/>
              <w:jc w:val="both"/>
            </w:pPr>
            <w:r w:rsidRPr="005775CE">
              <w:t>3. Дотація на здійснення переданих з державного бюджету видатків з утримання закладів освіти та охорони здоров’я розподіляється між обласними бюджетами з урахуванням таких параметрів:</w:t>
            </w:r>
          </w:p>
          <w:p w:rsidR="00652C9C" w:rsidRPr="005775CE" w:rsidRDefault="00652C9C" w:rsidP="005775CE">
            <w:pPr>
              <w:autoSpaceDE w:val="0"/>
              <w:autoSpaceDN w:val="0"/>
              <w:spacing w:after="120"/>
              <w:ind w:firstLine="353"/>
              <w:jc w:val="both"/>
            </w:pPr>
            <w:r>
              <w:t>…</w:t>
            </w:r>
          </w:p>
          <w:p w:rsidR="00652C9C" w:rsidRDefault="00652C9C" w:rsidP="005775CE">
            <w:pPr>
              <w:autoSpaceDE w:val="0"/>
              <w:autoSpaceDN w:val="0"/>
              <w:spacing w:after="120"/>
              <w:ind w:firstLine="353"/>
              <w:jc w:val="both"/>
            </w:pPr>
            <w:r w:rsidRPr="005775CE">
              <w:t>Розподіл дотації на здійснення переданих з державного бюджету видатків з утримання закладів освіти та охорони здоров’я здійснюється в таких пропорціях:</w:t>
            </w:r>
          </w:p>
          <w:p w:rsidR="00652C9C" w:rsidRDefault="00652C9C" w:rsidP="005775CE">
            <w:pPr>
              <w:autoSpaceDE w:val="0"/>
              <w:autoSpaceDN w:val="0"/>
              <w:spacing w:after="120"/>
              <w:ind w:firstLine="353"/>
              <w:jc w:val="both"/>
            </w:pPr>
            <w:r>
              <w:t>…</w:t>
            </w:r>
          </w:p>
          <w:p w:rsidR="00652C9C" w:rsidRPr="005775CE" w:rsidRDefault="00652C9C" w:rsidP="005775CE">
            <w:pPr>
              <w:autoSpaceDE w:val="0"/>
              <w:autoSpaceDN w:val="0"/>
              <w:spacing w:after="120"/>
              <w:ind w:firstLine="353"/>
              <w:jc w:val="both"/>
              <w:rPr>
                <w:b/>
                <w:bCs/>
                <w:color w:val="000000"/>
              </w:rPr>
            </w:pPr>
            <w:r w:rsidRPr="005775CE">
              <w:t>5. Розподіл дотації на здійснення переданих з державного бюджету видатків з утримання закладів освіти та охорони здоров’я здійснюється між місцевими бюджетами у порядку, визначеному обласними державними адміністраціями, за погодженням з Кабінетом Міністрів України та затверджується рішенням про обласний бюджет.</w:t>
            </w:r>
          </w:p>
        </w:tc>
        <w:tc>
          <w:tcPr>
            <w:tcW w:w="5245" w:type="dxa"/>
          </w:tcPr>
          <w:p w:rsidR="00652C9C" w:rsidRPr="005775CE" w:rsidRDefault="00652C9C" w:rsidP="005775CE">
            <w:pPr>
              <w:autoSpaceDE w:val="0"/>
              <w:autoSpaceDN w:val="0"/>
              <w:spacing w:after="120"/>
              <w:ind w:firstLine="353"/>
              <w:jc w:val="both"/>
            </w:pPr>
          </w:p>
        </w:tc>
      </w:tr>
      <w:tr w:rsidR="00652C9C" w:rsidRPr="005775CE" w:rsidTr="00E335E8">
        <w:tc>
          <w:tcPr>
            <w:tcW w:w="4742" w:type="dxa"/>
          </w:tcPr>
          <w:p w:rsidR="00652C9C" w:rsidRDefault="00652C9C" w:rsidP="005775CE">
            <w:pPr>
              <w:autoSpaceDE w:val="0"/>
              <w:autoSpaceDN w:val="0"/>
              <w:spacing w:after="120"/>
              <w:ind w:firstLine="353"/>
              <w:jc w:val="both"/>
            </w:pPr>
            <w:r w:rsidRPr="00F4653E">
              <w:t>Стаття 105. Субвенції на виконання інвестиційних проектів</w:t>
            </w:r>
          </w:p>
          <w:p w:rsidR="00652C9C" w:rsidRDefault="00652C9C" w:rsidP="005775CE">
            <w:pPr>
              <w:autoSpaceDE w:val="0"/>
              <w:autoSpaceDN w:val="0"/>
              <w:spacing w:after="120"/>
              <w:ind w:firstLine="353"/>
              <w:jc w:val="both"/>
            </w:pPr>
            <w:r>
              <w:t>…</w:t>
            </w:r>
          </w:p>
          <w:p w:rsidR="00652C9C" w:rsidRDefault="00652C9C" w:rsidP="005775CE">
            <w:pPr>
              <w:autoSpaceDE w:val="0"/>
              <w:autoSpaceDN w:val="0"/>
              <w:spacing w:after="120"/>
              <w:ind w:firstLine="353"/>
              <w:jc w:val="both"/>
            </w:pPr>
            <w:r w:rsidRPr="00F4653E">
              <w:t>2. Субвенції на виконання інвестиційних проектів надаються з державного бюджету місцевим бюджетам з урахуванням таких основних засад:</w:t>
            </w:r>
          </w:p>
          <w:p w:rsidR="00652C9C" w:rsidRDefault="00652C9C" w:rsidP="005775CE">
            <w:pPr>
              <w:autoSpaceDE w:val="0"/>
              <w:autoSpaceDN w:val="0"/>
              <w:spacing w:after="120"/>
              <w:ind w:firstLine="353"/>
              <w:jc w:val="both"/>
            </w:pPr>
            <w:r>
              <w:t>…</w:t>
            </w:r>
          </w:p>
          <w:p w:rsidR="00652C9C" w:rsidRDefault="00652C9C" w:rsidP="00F4653E">
            <w:pPr>
              <w:autoSpaceDE w:val="0"/>
              <w:autoSpaceDN w:val="0"/>
              <w:spacing w:after="120"/>
              <w:ind w:firstLine="353"/>
              <w:jc w:val="both"/>
            </w:pPr>
            <w:r>
              <w:t>6) участі бюджету - отримувача субвенції:</w:t>
            </w:r>
          </w:p>
          <w:p w:rsidR="00652C9C" w:rsidRDefault="00652C9C" w:rsidP="00F4653E">
            <w:pPr>
              <w:autoSpaceDE w:val="0"/>
              <w:autoSpaceDN w:val="0"/>
              <w:spacing w:after="120"/>
              <w:ind w:firstLine="353"/>
              <w:jc w:val="both"/>
            </w:pPr>
            <w:r w:rsidRPr="00F4653E">
              <w:rPr>
                <w:strike/>
              </w:rPr>
              <w:t>для бюджетів сіл, їх об’єднань, селищ, міст районного значення - не менш як 1 відсоток від обсягу такої субвенції</w:t>
            </w:r>
            <w:r>
              <w:t>;</w:t>
            </w:r>
          </w:p>
          <w:p w:rsidR="00652C9C" w:rsidRPr="005775CE" w:rsidRDefault="00652C9C" w:rsidP="003B521C">
            <w:pPr>
              <w:autoSpaceDE w:val="0"/>
              <w:autoSpaceDN w:val="0"/>
              <w:spacing w:after="120"/>
              <w:ind w:firstLine="353"/>
              <w:jc w:val="both"/>
            </w:pPr>
            <w:r>
              <w:t xml:space="preserve">для бюджету Автономної Республіки Крим, </w:t>
            </w:r>
            <w:r w:rsidRPr="00E75A01">
              <w:rPr>
                <w:strike/>
              </w:rPr>
              <w:t>обласних і</w:t>
            </w:r>
            <w:r w:rsidRPr="00F4653E">
              <w:rPr>
                <w:strike/>
              </w:rPr>
              <w:t xml:space="preserve"> районних бюджетів</w:t>
            </w:r>
            <w:r>
              <w:t xml:space="preserve">, </w:t>
            </w:r>
            <w:r w:rsidRPr="00F4653E">
              <w:rPr>
                <w:strike/>
              </w:rPr>
              <w:t>бюджетів міста Севастополя, міст республіканського Автономної Республіки Крим та обласного значення, бюджетів об’єднаних територіальних громад</w:t>
            </w:r>
            <w:r>
              <w:t xml:space="preserve"> - не менш як 3 відсотки від обсягу такої субвенції;</w:t>
            </w:r>
          </w:p>
        </w:tc>
        <w:tc>
          <w:tcPr>
            <w:tcW w:w="5245" w:type="dxa"/>
          </w:tcPr>
          <w:p w:rsidR="00652C9C" w:rsidRDefault="00652C9C" w:rsidP="005775CE">
            <w:pPr>
              <w:autoSpaceDE w:val="0"/>
              <w:autoSpaceDN w:val="0"/>
              <w:spacing w:after="120"/>
              <w:ind w:firstLine="353"/>
              <w:jc w:val="both"/>
            </w:pPr>
            <w:r w:rsidRPr="00F4653E">
              <w:t>Стаття 105. Субвенції на виконання інвестиційних проектів</w:t>
            </w:r>
          </w:p>
          <w:p w:rsidR="00652C9C" w:rsidRDefault="00652C9C" w:rsidP="005775CE">
            <w:pPr>
              <w:autoSpaceDE w:val="0"/>
              <w:autoSpaceDN w:val="0"/>
              <w:spacing w:after="120"/>
              <w:ind w:firstLine="353"/>
              <w:jc w:val="both"/>
            </w:pPr>
            <w:r>
              <w:t>…</w:t>
            </w:r>
          </w:p>
          <w:p w:rsidR="00652C9C" w:rsidRDefault="00652C9C" w:rsidP="00F4653E">
            <w:pPr>
              <w:autoSpaceDE w:val="0"/>
              <w:autoSpaceDN w:val="0"/>
              <w:spacing w:after="120"/>
              <w:ind w:firstLine="353"/>
              <w:jc w:val="both"/>
            </w:pPr>
            <w:r w:rsidRPr="00F4653E">
              <w:t>2. Субвенції на виконання інвестиційних проектів надаються з державного бюджету місцевим бюджетам з урахуванням таких основних засад:</w:t>
            </w:r>
          </w:p>
          <w:p w:rsidR="00652C9C" w:rsidRDefault="00652C9C" w:rsidP="00F4653E">
            <w:pPr>
              <w:autoSpaceDE w:val="0"/>
              <w:autoSpaceDN w:val="0"/>
              <w:spacing w:after="120"/>
              <w:ind w:firstLine="353"/>
              <w:jc w:val="both"/>
            </w:pPr>
            <w:r>
              <w:t>…</w:t>
            </w:r>
          </w:p>
          <w:p w:rsidR="00652C9C" w:rsidRDefault="00652C9C" w:rsidP="00F4653E">
            <w:pPr>
              <w:autoSpaceDE w:val="0"/>
              <w:autoSpaceDN w:val="0"/>
              <w:spacing w:after="120"/>
              <w:ind w:firstLine="353"/>
              <w:jc w:val="both"/>
            </w:pPr>
            <w:r>
              <w:t>6) участі бюджету - отримувача субвенції:</w:t>
            </w:r>
          </w:p>
          <w:p w:rsidR="00652C9C" w:rsidRPr="00F4653E" w:rsidRDefault="00652C9C" w:rsidP="00F4653E">
            <w:pPr>
              <w:autoSpaceDE w:val="0"/>
              <w:autoSpaceDN w:val="0"/>
              <w:spacing w:after="120"/>
              <w:ind w:firstLine="353"/>
              <w:jc w:val="both"/>
              <w:rPr>
                <w:b/>
                <w:bCs/>
              </w:rPr>
            </w:pPr>
            <w:r w:rsidRPr="00F4653E">
              <w:rPr>
                <w:b/>
                <w:bCs/>
              </w:rPr>
              <w:t>Виключити</w:t>
            </w:r>
          </w:p>
          <w:p w:rsidR="00652C9C" w:rsidRDefault="00652C9C" w:rsidP="00F4653E">
            <w:pPr>
              <w:autoSpaceDE w:val="0"/>
              <w:autoSpaceDN w:val="0"/>
              <w:spacing w:after="120"/>
              <w:ind w:firstLine="353"/>
              <w:jc w:val="both"/>
            </w:pPr>
            <w:r>
              <w:t xml:space="preserve">для бюджету Автономної Республіки Крим </w:t>
            </w:r>
            <w:r w:rsidRPr="00E75A01">
              <w:rPr>
                <w:b/>
                <w:bCs/>
              </w:rPr>
              <w:t>та бюджетів місцевого самоврядування (крім бюджету міста Києва)</w:t>
            </w:r>
            <w:r>
              <w:t xml:space="preserve"> – не менш як 3 відсотки від обсягу такої субвенції;</w:t>
            </w:r>
          </w:p>
          <w:p w:rsidR="00652C9C" w:rsidRPr="005775CE" w:rsidRDefault="00652C9C" w:rsidP="00F4653E">
            <w:pPr>
              <w:autoSpaceDE w:val="0"/>
              <w:autoSpaceDN w:val="0"/>
              <w:spacing w:after="120"/>
              <w:ind w:firstLine="353"/>
              <w:jc w:val="both"/>
            </w:pPr>
          </w:p>
        </w:tc>
        <w:tc>
          <w:tcPr>
            <w:tcW w:w="5245" w:type="dxa"/>
          </w:tcPr>
          <w:p w:rsidR="00652C9C" w:rsidRPr="00F4653E" w:rsidRDefault="00652C9C" w:rsidP="005775CE">
            <w:pPr>
              <w:autoSpaceDE w:val="0"/>
              <w:autoSpaceDN w:val="0"/>
              <w:spacing w:after="120"/>
              <w:ind w:firstLine="353"/>
              <w:jc w:val="both"/>
            </w:pPr>
          </w:p>
        </w:tc>
      </w:tr>
      <w:tr w:rsidR="003D090C" w:rsidRPr="005775CE" w:rsidTr="00E335E8">
        <w:tc>
          <w:tcPr>
            <w:tcW w:w="4742" w:type="dxa"/>
          </w:tcPr>
          <w:p w:rsidR="003D090C" w:rsidRPr="003D090C" w:rsidRDefault="003D090C" w:rsidP="005775CE">
            <w:pPr>
              <w:autoSpaceDE w:val="0"/>
              <w:autoSpaceDN w:val="0"/>
              <w:spacing w:after="120"/>
              <w:ind w:firstLine="353"/>
              <w:jc w:val="both"/>
              <w:rPr>
                <w:b/>
              </w:rPr>
            </w:pPr>
            <w:r w:rsidRPr="003D090C">
              <w:rPr>
                <w:b/>
              </w:rPr>
              <w:t>відсутня</w:t>
            </w:r>
          </w:p>
        </w:tc>
        <w:tc>
          <w:tcPr>
            <w:tcW w:w="5245" w:type="dxa"/>
          </w:tcPr>
          <w:p w:rsidR="003D090C" w:rsidRPr="00F4653E" w:rsidRDefault="003D090C" w:rsidP="005775CE">
            <w:pPr>
              <w:autoSpaceDE w:val="0"/>
              <w:autoSpaceDN w:val="0"/>
              <w:spacing w:after="120"/>
              <w:ind w:firstLine="353"/>
              <w:jc w:val="both"/>
            </w:pPr>
          </w:p>
        </w:tc>
        <w:tc>
          <w:tcPr>
            <w:tcW w:w="5245" w:type="dxa"/>
          </w:tcPr>
          <w:p w:rsidR="003D090C" w:rsidRPr="00F30B0E" w:rsidRDefault="003D090C" w:rsidP="003D090C">
            <w:pPr>
              <w:autoSpaceDE w:val="0"/>
              <w:autoSpaceDN w:val="0"/>
              <w:spacing w:after="120"/>
              <w:ind w:firstLine="353"/>
              <w:jc w:val="both"/>
              <w:rPr>
                <w:b/>
              </w:rPr>
            </w:pPr>
            <w:r w:rsidRPr="00F30B0E">
              <w:rPr>
                <w:b/>
              </w:rPr>
              <w:t>Доповнити БКУ на постійній основі статтею 106 такого змісту:</w:t>
            </w:r>
          </w:p>
          <w:p w:rsidR="008B5BF6" w:rsidRDefault="008B5BF6" w:rsidP="008B5BF6">
            <w:pPr>
              <w:autoSpaceDE w:val="0"/>
              <w:autoSpaceDN w:val="0"/>
              <w:spacing w:after="120"/>
              <w:ind w:firstLine="353"/>
              <w:jc w:val="both"/>
              <w:rPr>
                <w:b/>
                <w:color w:val="333333"/>
                <w:shd w:val="clear" w:color="auto" w:fill="FFFFFF"/>
              </w:rPr>
            </w:pPr>
            <w:r w:rsidRPr="00F30B0E">
              <w:rPr>
                <w:b/>
                <w:color w:val="333333"/>
                <w:shd w:val="clear" w:color="auto" w:fill="FFFFFF"/>
              </w:rPr>
              <w:t xml:space="preserve">106. Субвенція на формування інфраструктури </w:t>
            </w:r>
            <w:r w:rsidRPr="00F30B0E">
              <w:rPr>
                <w:b/>
              </w:rPr>
              <w:t>територіальних громад, що об</w:t>
            </w:r>
            <w:r w:rsidRPr="00F30B0E">
              <w:rPr>
                <w:b/>
                <w:lang w:val="ru-RU"/>
              </w:rPr>
              <w:t>’</w:t>
            </w:r>
            <w:r w:rsidR="00F30B0E" w:rsidRPr="00F30B0E">
              <w:rPr>
                <w:b/>
              </w:rPr>
              <w:t xml:space="preserve">єдналися за результатами </w:t>
            </w:r>
            <w:r w:rsidR="00F30B0E" w:rsidRPr="00F30B0E">
              <w:rPr>
                <w:b/>
                <w:color w:val="333333"/>
                <w:shd w:val="clear" w:color="auto" w:fill="FFFFFF"/>
              </w:rPr>
              <w:t>адміністративно-територіальної реформи</w:t>
            </w:r>
          </w:p>
          <w:p w:rsidR="00F30B0E" w:rsidRPr="005F1E92" w:rsidRDefault="00815BEB" w:rsidP="00815BEB">
            <w:pPr>
              <w:autoSpaceDE w:val="0"/>
              <w:autoSpaceDN w:val="0"/>
              <w:spacing w:after="120"/>
              <w:ind w:firstLine="353"/>
              <w:jc w:val="both"/>
              <w:rPr>
                <w:shd w:val="clear" w:color="auto" w:fill="FFFFFF"/>
              </w:rPr>
            </w:pPr>
            <w:r w:rsidRPr="005F1E92">
              <w:rPr>
                <w:shd w:val="clear" w:color="auto" w:fill="FFFFFF"/>
              </w:rPr>
              <w:t xml:space="preserve">Субвенція на формування інфраструктури </w:t>
            </w:r>
            <w:r w:rsidRPr="005F1E92">
              <w:t>територіальних громад, що об</w:t>
            </w:r>
            <w:r w:rsidRPr="005F1E92">
              <w:rPr>
                <w:lang w:val="ru-RU"/>
              </w:rPr>
              <w:t>’</w:t>
            </w:r>
            <w:r w:rsidRPr="005F1E92">
              <w:t xml:space="preserve">єдналися за результатами </w:t>
            </w:r>
            <w:r w:rsidRPr="005F1E92">
              <w:rPr>
                <w:shd w:val="clear" w:color="auto" w:fill="FFFFFF"/>
              </w:rPr>
              <w:t>адміністративно-територіальної реформи</w:t>
            </w:r>
            <w:r w:rsidR="005F1E92">
              <w:rPr>
                <w:shd w:val="clear" w:color="auto" w:fill="FFFFFF"/>
              </w:rPr>
              <w:t>,</w:t>
            </w:r>
            <w:r w:rsidRPr="005F1E92">
              <w:rPr>
                <w:shd w:val="clear" w:color="auto" w:fill="FFFFFF"/>
              </w:rPr>
              <w:t xml:space="preserve"> надається з державного бюджету бюджетам </w:t>
            </w:r>
            <w:r w:rsidR="005F1E92">
              <w:rPr>
                <w:shd w:val="clear" w:color="auto" w:fill="FFFFFF"/>
              </w:rPr>
              <w:t>таких громад</w:t>
            </w:r>
            <w:r w:rsidRPr="005F1E92">
              <w:rPr>
                <w:shd w:val="clear" w:color="auto" w:fill="FFFFFF"/>
              </w:rPr>
              <w:t>.</w:t>
            </w:r>
          </w:p>
          <w:p w:rsidR="005F1E92" w:rsidRDefault="005F1E92" w:rsidP="005F1E92">
            <w:pPr>
              <w:autoSpaceDE w:val="0"/>
              <w:autoSpaceDN w:val="0"/>
              <w:spacing w:after="120"/>
              <w:ind w:firstLine="353"/>
              <w:jc w:val="both"/>
              <w:rPr>
                <w:shd w:val="clear" w:color="auto" w:fill="FFFFFF"/>
              </w:rPr>
            </w:pPr>
            <w:r w:rsidRPr="005F1E92">
              <w:rPr>
                <w:shd w:val="clear" w:color="auto" w:fill="FFFFFF"/>
              </w:rPr>
              <w:t xml:space="preserve">Розподіл субвенції на формування інфраструктури </w:t>
            </w:r>
            <w:r w:rsidRPr="005F1E92">
              <w:t xml:space="preserve">територіальних громад, що об’єдналися за результатами </w:t>
            </w:r>
            <w:r w:rsidRPr="005F1E92">
              <w:rPr>
                <w:shd w:val="clear" w:color="auto" w:fill="FFFFFF"/>
              </w:rPr>
              <w:t>адміністративно-територіальної реформи, між бюджетами таких громад здійснюється у порядку, визначеному Кабінетом Міністрів України, на підставі формули</w:t>
            </w:r>
            <w:r>
              <w:rPr>
                <w:shd w:val="clear" w:color="auto" w:fill="FFFFFF"/>
              </w:rPr>
              <w:t>,</w:t>
            </w:r>
            <w:r w:rsidRPr="005F1E92">
              <w:rPr>
                <w:shd w:val="clear" w:color="auto" w:fill="FFFFFF"/>
              </w:rPr>
              <w:t xml:space="preserve"> </w:t>
            </w:r>
            <w:proofErr w:type="spellStart"/>
            <w:r>
              <w:rPr>
                <w:shd w:val="clear" w:color="auto" w:fill="FFFFFF"/>
              </w:rPr>
              <w:t>пропорційно</w:t>
            </w:r>
            <w:proofErr w:type="spellEnd"/>
            <w:r w:rsidRPr="005F1E92">
              <w:rPr>
                <w:shd w:val="clear" w:color="auto" w:fill="FFFFFF"/>
              </w:rPr>
              <w:t xml:space="preserve"> до площі об’єднаної територіальної громади та </w:t>
            </w:r>
            <w:r w:rsidRPr="005F1E92">
              <w:rPr>
                <w:shd w:val="clear" w:color="auto" w:fill="FFFFFF"/>
              </w:rPr>
              <w:lastRenderedPageBreak/>
              <w:t>кількості сільського населення у такій територіальній громаді з рівною вагою обох цих факторів.</w:t>
            </w:r>
          </w:p>
          <w:p w:rsidR="005F1E92" w:rsidRPr="00F30B0E" w:rsidRDefault="00425441" w:rsidP="00425441">
            <w:pPr>
              <w:autoSpaceDE w:val="0"/>
              <w:autoSpaceDN w:val="0"/>
              <w:spacing w:after="120"/>
              <w:ind w:firstLine="353"/>
              <w:jc w:val="both"/>
              <w:rPr>
                <w:b/>
              </w:rPr>
            </w:pPr>
            <w:r w:rsidRPr="00425441">
              <w:rPr>
                <w:b/>
                <w:shd w:val="clear" w:color="auto" w:fill="FFFFFF"/>
              </w:rPr>
              <w:t>Обґрунтування</w:t>
            </w:r>
            <w:r w:rsidR="005F1E92" w:rsidRPr="00425441">
              <w:rPr>
                <w:b/>
                <w:shd w:val="clear" w:color="auto" w:fill="FFFFFF"/>
              </w:rPr>
              <w:t>:</w:t>
            </w:r>
            <w:r w:rsidR="005F1E92">
              <w:rPr>
                <w:shd w:val="clear" w:color="auto" w:fill="FFFFFF"/>
              </w:rPr>
              <w:t xml:space="preserve"> і </w:t>
            </w:r>
            <w:r>
              <w:rPr>
                <w:shd w:val="clear" w:color="auto" w:fill="FFFFFF"/>
              </w:rPr>
              <w:t xml:space="preserve">створені </w:t>
            </w:r>
            <w:r w:rsidR="005F1E92">
              <w:rPr>
                <w:shd w:val="clear" w:color="auto" w:fill="FFFFFF"/>
              </w:rPr>
              <w:t xml:space="preserve">громади, </w:t>
            </w:r>
            <w:r>
              <w:rPr>
                <w:shd w:val="clear" w:color="auto" w:fill="FFFFFF"/>
              </w:rPr>
              <w:t xml:space="preserve">і громади, які будуть  утворені згідно з новими перспективними планами, потребують  </w:t>
            </w:r>
            <w:r>
              <w:rPr>
                <w:color w:val="333333"/>
                <w:shd w:val="clear" w:color="auto" w:fill="FFFFFF"/>
              </w:rPr>
              <w:t>фінансової підтримки держави, оскільки інфраструктура, яку вони отримують у свою власність потребує суттєвих фінансових вливань для приведення її до належного стану з метою раціонального використання її в цілях надання ефективних послуг територіальним громадам</w:t>
            </w:r>
          </w:p>
        </w:tc>
      </w:tr>
      <w:tr w:rsidR="003D090C" w:rsidRPr="005775CE" w:rsidTr="006655DE">
        <w:tc>
          <w:tcPr>
            <w:tcW w:w="15232" w:type="dxa"/>
            <w:gridSpan w:val="3"/>
          </w:tcPr>
          <w:p w:rsidR="003D090C" w:rsidRPr="00FB69DC" w:rsidRDefault="003D090C" w:rsidP="00FB69DC">
            <w:pPr>
              <w:autoSpaceDE w:val="0"/>
              <w:autoSpaceDN w:val="0"/>
              <w:spacing w:after="120"/>
              <w:ind w:firstLine="353"/>
              <w:jc w:val="center"/>
              <w:rPr>
                <w:b/>
                <w:bCs/>
              </w:rPr>
            </w:pPr>
            <w:r w:rsidRPr="00FB69DC">
              <w:rPr>
                <w:b/>
                <w:bCs/>
              </w:rPr>
              <w:lastRenderedPageBreak/>
              <w:t>ПРИКІНЦЕВІ ТА ПЕРЕХІДНІ ПОЛОЖЕННЯ</w:t>
            </w:r>
          </w:p>
        </w:tc>
      </w:tr>
      <w:tr w:rsidR="00652C9C" w:rsidRPr="005775CE" w:rsidTr="00E335E8">
        <w:tc>
          <w:tcPr>
            <w:tcW w:w="4742" w:type="dxa"/>
          </w:tcPr>
          <w:p w:rsidR="00652C9C" w:rsidRDefault="00652C9C" w:rsidP="00FB69DC">
            <w:pPr>
              <w:autoSpaceDE w:val="0"/>
              <w:autoSpaceDN w:val="0"/>
              <w:spacing w:after="120"/>
              <w:ind w:firstLine="353"/>
              <w:jc w:val="both"/>
            </w:pPr>
            <w:r w:rsidRPr="002B0B86">
              <w:t>1</w:t>
            </w:r>
            <w:r w:rsidRPr="002B0B86">
              <w:rPr>
                <w:vertAlign w:val="superscript"/>
              </w:rPr>
              <w:t>1</w:t>
            </w:r>
            <w:r w:rsidRPr="002B0B86">
              <w:t>. Установити, що у зв’язку з реалізацією Закону України від 19 жовтня 2017 року "Про державні фінансові гарантії медичного обслуговування населення" окремі положення цього Кодексу застосовуються таким чином:</w:t>
            </w:r>
          </w:p>
          <w:p w:rsidR="00652C9C" w:rsidRDefault="00652C9C" w:rsidP="00FB69DC">
            <w:pPr>
              <w:autoSpaceDE w:val="0"/>
              <w:autoSpaceDN w:val="0"/>
              <w:spacing w:after="120"/>
              <w:ind w:firstLine="353"/>
              <w:jc w:val="both"/>
            </w:pPr>
            <w:r>
              <w:t>…</w:t>
            </w:r>
          </w:p>
          <w:p w:rsidR="00652C9C" w:rsidRDefault="00652C9C" w:rsidP="002B0B86">
            <w:pPr>
              <w:autoSpaceDE w:val="0"/>
              <w:autoSpaceDN w:val="0"/>
              <w:spacing w:after="120"/>
              <w:ind w:firstLine="353"/>
              <w:jc w:val="both"/>
            </w:pPr>
            <w:r>
              <w:t>3) у пункті 3 частини</w:t>
            </w:r>
            <w:r w:rsidRPr="002B0B86">
              <w:rPr>
                <w:strike/>
              </w:rPr>
              <w:t xml:space="preserve"> першої</w:t>
            </w:r>
            <w:r>
              <w:t xml:space="preserve"> статті </w:t>
            </w:r>
            <w:r w:rsidRPr="00E915E0">
              <w:rPr>
                <w:strike/>
              </w:rPr>
              <w:t>90</w:t>
            </w:r>
            <w:r>
              <w:t xml:space="preserve"> цього Кодексу:</w:t>
            </w:r>
          </w:p>
          <w:p w:rsidR="00652C9C" w:rsidRPr="000D4BAD" w:rsidRDefault="00652C9C" w:rsidP="002B0B86">
            <w:pPr>
              <w:autoSpaceDE w:val="0"/>
              <w:autoSpaceDN w:val="0"/>
              <w:spacing w:after="120"/>
              <w:ind w:firstLine="353"/>
              <w:jc w:val="both"/>
              <w:rPr>
                <w:strike/>
              </w:rPr>
            </w:pPr>
            <w:r w:rsidRPr="000D4BAD">
              <w:rPr>
                <w:strike/>
              </w:rPr>
              <w:t>підпункти "а", "б", "в" і "г" діють до 1 квітня 2020 року;</w:t>
            </w:r>
          </w:p>
          <w:p w:rsidR="00652C9C" w:rsidRDefault="00652C9C" w:rsidP="002B0B86">
            <w:pPr>
              <w:autoSpaceDE w:val="0"/>
              <w:autoSpaceDN w:val="0"/>
              <w:spacing w:after="120"/>
              <w:ind w:firstLine="353"/>
              <w:jc w:val="both"/>
            </w:pPr>
            <w:r>
              <w:t>підпункти "ґ" і "д" вводяться в дію з 1 квітня 2020 року;</w:t>
            </w:r>
          </w:p>
          <w:p w:rsidR="00652C9C" w:rsidRDefault="00652C9C" w:rsidP="002B0B86">
            <w:pPr>
              <w:autoSpaceDE w:val="0"/>
              <w:autoSpaceDN w:val="0"/>
              <w:spacing w:after="120"/>
              <w:ind w:firstLine="353"/>
              <w:jc w:val="both"/>
            </w:pPr>
            <w:r>
              <w:t>підпункт "е" вводиться в дію з 1 січня 2020 року;</w:t>
            </w:r>
          </w:p>
          <w:p w:rsidR="00652C9C" w:rsidRPr="002B0B86" w:rsidRDefault="00652C9C" w:rsidP="002B0B86">
            <w:pPr>
              <w:autoSpaceDE w:val="0"/>
              <w:autoSpaceDN w:val="0"/>
              <w:spacing w:after="120"/>
              <w:ind w:firstLine="353"/>
              <w:jc w:val="both"/>
            </w:pPr>
            <w:r>
              <w:t>підпункт "є" вводиться в дію з 1 квітня 2020 року;</w:t>
            </w:r>
          </w:p>
        </w:tc>
        <w:tc>
          <w:tcPr>
            <w:tcW w:w="5245" w:type="dxa"/>
          </w:tcPr>
          <w:p w:rsidR="00652C9C" w:rsidRDefault="00652C9C" w:rsidP="002B0B86">
            <w:pPr>
              <w:autoSpaceDE w:val="0"/>
              <w:autoSpaceDN w:val="0"/>
              <w:spacing w:after="120"/>
              <w:ind w:firstLine="353"/>
              <w:jc w:val="both"/>
            </w:pPr>
            <w:r w:rsidRPr="002B0B86">
              <w:t>1</w:t>
            </w:r>
            <w:r w:rsidRPr="002B0B86">
              <w:rPr>
                <w:vertAlign w:val="superscript"/>
              </w:rPr>
              <w:t>1</w:t>
            </w:r>
            <w:r w:rsidRPr="002B0B86">
              <w:t>. Установити, що у зв’язку з реалізацією Закону України від 19 жовтня 2017 року "Про державні фінансові гарантії медичного обслуговування населення" окремі положення цього Кодексу застосовуються таким чином:</w:t>
            </w:r>
          </w:p>
          <w:p w:rsidR="00652C9C" w:rsidRDefault="00652C9C" w:rsidP="002B0B86">
            <w:pPr>
              <w:autoSpaceDE w:val="0"/>
              <w:autoSpaceDN w:val="0"/>
              <w:spacing w:after="120"/>
              <w:ind w:firstLine="353"/>
              <w:jc w:val="both"/>
            </w:pPr>
            <w:r>
              <w:t>…</w:t>
            </w:r>
          </w:p>
          <w:p w:rsidR="00652C9C" w:rsidRDefault="00652C9C" w:rsidP="002B0B86">
            <w:pPr>
              <w:autoSpaceDE w:val="0"/>
              <w:autoSpaceDN w:val="0"/>
              <w:spacing w:after="120"/>
              <w:ind w:firstLine="353"/>
              <w:jc w:val="both"/>
            </w:pPr>
            <w:r>
              <w:t xml:space="preserve">3) у пункті 3 частини </w:t>
            </w:r>
            <w:r w:rsidRPr="002B0B86">
              <w:rPr>
                <w:b/>
                <w:bCs/>
              </w:rPr>
              <w:t>третьої</w:t>
            </w:r>
            <w:r>
              <w:t xml:space="preserve"> статті </w:t>
            </w:r>
            <w:r w:rsidRPr="002B0B86">
              <w:rPr>
                <w:b/>
                <w:bCs/>
              </w:rPr>
              <w:t>89</w:t>
            </w:r>
            <w:r>
              <w:t xml:space="preserve"> цього Кодексу:</w:t>
            </w:r>
          </w:p>
          <w:p w:rsidR="00652C9C" w:rsidRPr="000D4BAD" w:rsidRDefault="00652C9C" w:rsidP="002B0B86">
            <w:pPr>
              <w:autoSpaceDE w:val="0"/>
              <w:autoSpaceDN w:val="0"/>
              <w:spacing w:after="120"/>
              <w:ind w:firstLine="353"/>
              <w:jc w:val="both"/>
              <w:rPr>
                <w:b/>
                <w:bCs/>
              </w:rPr>
            </w:pPr>
            <w:r w:rsidRPr="000D4BAD">
              <w:rPr>
                <w:b/>
                <w:bCs/>
              </w:rPr>
              <w:t>виключити</w:t>
            </w:r>
          </w:p>
          <w:p w:rsidR="00652C9C" w:rsidRDefault="00652C9C" w:rsidP="002B0B86">
            <w:pPr>
              <w:autoSpaceDE w:val="0"/>
              <w:autoSpaceDN w:val="0"/>
              <w:spacing w:after="120"/>
              <w:ind w:firstLine="353"/>
              <w:jc w:val="both"/>
            </w:pPr>
            <w:r>
              <w:t>підпункти "ґ" і "д" вводяться в дію з 1 квітня 2020 року;</w:t>
            </w:r>
          </w:p>
          <w:p w:rsidR="00652C9C" w:rsidRDefault="00652C9C" w:rsidP="002B0B86">
            <w:pPr>
              <w:autoSpaceDE w:val="0"/>
              <w:autoSpaceDN w:val="0"/>
              <w:spacing w:after="120"/>
              <w:ind w:firstLine="353"/>
              <w:jc w:val="both"/>
            </w:pPr>
            <w:r>
              <w:t>підпункт "е" вводиться в дію з 1 січня 2020 року;</w:t>
            </w:r>
          </w:p>
          <w:p w:rsidR="00652C9C" w:rsidRPr="00FB69DC" w:rsidRDefault="00652C9C" w:rsidP="002B0B86">
            <w:pPr>
              <w:autoSpaceDE w:val="0"/>
              <w:autoSpaceDN w:val="0"/>
              <w:spacing w:after="120"/>
              <w:ind w:firstLine="353"/>
              <w:jc w:val="both"/>
              <w:rPr>
                <w:b/>
                <w:bCs/>
              </w:rPr>
            </w:pPr>
            <w:r>
              <w:t>підпункт "є" вводиться в дію з 1 квітня 2020 року;</w:t>
            </w:r>
          </w:p>
        </w:tc>
        <w:tc>
          <w:tcPr>
            <w:tcW w:w="5245" w:type="dxa"/>
          </w:tcPr>
          <w:p w:rsidR="00652C9C" w:rsidRPr="002B0B86" w:rsidRDefault="00652C9C" w:rsidP="002B0B86">
            <w:pPr>
              <w:autoSpaceDE w:val="0"/>
              <w:autoSpaceDN w:val="0"/>
              <w:spacing w:after="120"/>
              <w:ind w:firstLine="353"/>
              <w:jc w:val="both"/>
            </w:pPr>
          </w:p>
        </w:tc>
      </w:tr>
      <w:tr w:rsidR="00652C9C" w:rsidRPr="005775CE" w:rsidTr="00E335E8">
        <w:tc>
          <w:tcPr>
            <w:tcW w:w="4742" w:type="dxa"/>
          </w:tcPr>
          <w:p w:rsidR="00652C9C" w:rsidRPr="00FB69DC" w:rsidRDefault="00652C9C" w:rsidP="00FB69DC">
            <w:pPr>
              <w:autoSpaceDE w:val="0"/>
              <w:autoSpaceDN w:val="0"/>
              <w:spacing w:after="120"/>
              <w:ind w:firstLine="353"/>
              <w:jc w:val="both"/>
            </w:pPr>
            <w:r w:rsidRPr="00FB69DC">
              <w:t>20-1. Установити, що з обласних бюджетів можуть здійснюватися видатки, визначені підпунктом "е" пункту 2 частини першої статті 89 цього Кодексу, у частині підготовки кадрів на умовах регіонального замовлення для потреб усієї області.</w:t>
            </w:r>
          </w:p>
          <w:p w:rsidR="00652C9C" w:rsidRDefault="00652C9C" w:rsidP="00FB69DC">
            <w:pPr>
              <w:autoSpaceDE w:val="0"/>
              <w:autoSpaceDN w:val="0"/>
              <w:spacing w:after="120"/>
              <w:ind w:firstLine="353"/>
              <w:jc w:val="both"/>
            </w:pPr>
            <w:r w:rsidRPr="00E704FB">
              <w:t xml:space="preserve">За зверненням міської </w:t>
            </w:r>
            <w:r w:rsidRPr="00FB69DC">
              <w:t xml:space="preserve">ради </w:t>
            </w:r>
            <w:r w:rsidRPr="007655BE">
              <w:rPr>
                <w:strike/>
              </w:rPr>
              <w:t>(міста обласного значення - обласного центру</w:t>
            </w:r>
            <w:r w:rsidRPr="00FB69DC">
              <w:t xml:space="preserve">, </w:t>
            </w:r>
            <w:r w:rsidRPr="00FB69DC">
              <w:rPr>
                <w:strike/>
              </w:rPr>
              <w:t>об’єднаної територіальної громади, у складі якої є місто обласного значення - обласний цент</w:t>
            </w:r>
            <w:r w:rsidRPr="00FB69DC">
              <w:t xml:space="preserve">р) обласна рада приймає рішення про передачу коштів на здійснення </w:t>
            </w:r>
            <w:r w:rsidRPr="00FB69DC">
              <w:lastRenderedPageBreak/>
              <w:t xml:space="preserve">таких видатків міській раді (міста обласного значення - обласного центру, </w:t>
            </w:r>
            <w:r w:rsidRPr="00FB69DC">
              <w:rPr>
                <w:strike/>
              </w:rPr>
              <w:t>об’єднаної територіальної громади, у складі якої є місто обласного значення - обласний центр</w:t>
            </w:r>
            <w:r w:rsidRPr="00FB69DC">
              <w:t xml:space="preserve">) та затверджує в обласному бюджеті обсяги міжбюджетних трансфертів з обласного бюджету міському бюджету (міста обласного значення - обласного центру) </w:t>
            </w:r>
            <w:r w:rsidRPr="00FB69DC">
              <w:rPr>
                <w:strike/>
              </w:rPr>
              <w:t>або бюджету об’єднаної територіальної громади, у складі якої є місто обласного значення - обласний центр</w:t>
            </w:r>
            <w:r w:rsidRPr="00FB69DC">
              <w:t>. При цьому обсяги зазначених міжбюджетних трансфертів визначаються за формулою, яка затверджується відповідною обласною радою у додатку до рішення про обласний бюджет</w:t>
            </w:r>
            <w:r w:rsidRPr="00E704FB">
              <w:t>.</w:t>
            </w:r>
            <w:bookmarkStart w:id="26" w:name="n3692"/>
            <w:bookmarkEnd w:id="26"/>
            <w:r w:rsidRPr="00E704FB">
              <w:t xml:space="preserve"> </w:t>
            </w:r>
          </w:p>
          <w:p w:rsidR="00652C9C" w:rsidRPr="00FB69DC" w:rsidRDefault="00652C9C" w:rsidP="00FB69DC">
            <w:pPr>
              <w:autoSpaceDE w:val="0"/>
              <w:autoSpaceDN w:val="0"/>
              <w:spacing w:after="120"/>
              <w:ind w:firstLine="353"/>
              <w:jc w:val="both"/>
            </w:pPr>
            <w:r w:rsidRPr="00E704FB">
              <w:t xml:space="preserve">В окремих областях (за переліком, визначеним Кабінетом Міністрів України) на період реалізації пілотного проекту щодо здійснення з обласних бюджетів видатків на оплату послуг з підготовки кадрів на умовах регіонального замовлення у закладах професійної (професійно-технічної) освіти та інших </w:t>
            </w:r>
            <w:r w:rsidRPr="00FB69DC">
              <w:t>закладах освіти державної та/або комунальної власності, які розташовані на території міст обласного значення - обласних центрів</w:t>
            </w:r>
            <w:r w:rsidRPr="00FB69DC">
              <w:rPr>
                <w:strike/>
              </w:rPr>
              <w:t xml:space="preserve"> (об’єднаних територіальних громад, у складі яких є місто обласного значення - обласний центр)</w:t>
            </w:r>
            <w:r w:rsidRPr="00FB69DC">
              <w:t>, як виняток з положень </w:t>
            </w:r>
            <w:hyperlink r:id="rId15" w:anchor="n2835" w:history="1">
              <w:r w:rsidRPr="00FB69DC">
                <w:rPr>
                  <w:rStyle w:val="af5"/>
                  <w:color w:val="auto"/>
                  <w:u w:val="none"/>
                </w:rPr>
                <w:t>підпункту "е"</w:t>
              </w:r>
            </w:hyperlink>
            <w:r w:rsidRPr="00FB69DC">
              <w:t xml:space="preserve"> пункту 2 частини першої статті 89 цього Кодексу міська рада </w:t>
            </w:r>
            <w:r w:rsidRPr="00FB69DC">
              <w:rPr>
                <w:strike/>
              </w:rPr>
              <w:t>(</w:t>
            </w:r>
            <w:r w:rsidRPr="00FB69DC">
              <w:t>міста обласного значення - обласного центру</w:t>
            </w:r>
            <w:r w:rsidRPr="00FB69DC">
              <w:rPr>
                <w:strike/>
              </w:rPr>
              <w:t>, об’єднаної територіальної громади, у складі якої є місто обласного значення - обласний центр)</w:t>
            </w:r>
            <w:r w:rsidRPr="00FB69DC">
              <w:t xml:space="preserve"> приймає рішення про передачу коштів на здійснення таких видатків обласній раді (в обсягах, що визначаються </w:t>
            </w:r>
            <w:proofErr w:type="spellStart"/>
            <w:r w:rsidRPr="00FB69DC">
              <w:t>пропорційно</w:t>
            </w:r>
            <w:proofErr w:type="spellEnd"/>
            <w:r w:rsidRPr="00FB69DC">
              <w:t xml:space="preserve"> кількості учнів, місцем реєстрації яких є місто обласного значення - обласний центр</w:t>
            </w:r>
            <w:r w:rsidRPr="00FB69DC">
              <w:rPr>
                <w:vertAlign w:val="subscript"/>
              </w:rPr>
              <w:t xml:space="preserve"> </w:t>
            </w:r>
            <w:r w:rsidRPr="00FB69DC">
              <w:rPr>
                <w:strike/>
              </w:rPr>
              <w:t>(об’єднана територіальна громада, у складі якої є місто обласного значення - обласний центр</w:t>
            </w:r>
            <w:r w:rsidRPr="00FB69DC">
              <w:t>), з розрахунку розміру середніх витрат на одного учня) та затверджує у міському бюджеті обсяги міжбюджетних трансферів з міського бюджету (міста обласного значення - обласного центру</w:t>
            </w:r>
            <w:r w:rsidRPr="00FB69DC">
              <w:rPr>
                <w:strike/>
              </w:rPr>
              <w:t xml:space="preserve">, бюджету об’єднаної </w:t>
            </w:r>
            <w:r w:rsidRPr="00FB69DC">
              <w:rPr>
                <w:strike/>
              </w:rPr>
              <w:lastRenderedPageBreak/>
              <w:t>територіальної громади, у складі якої є місто обласного значення - обласний центр)</w:t>
            </w:r>
            <w:r w:rsidRPr="00FB69DC">
              <w:t xml:space="preserve"> обласному бюджету.</w:t>
            </w:r>
          </w:p>
        </w:tc>
        <w:tc>
          <w:tcPr>
            <w:tcW w:w="5245" w:type="dxa"/>
          </w:tcPr>
          <w:p w:rsidR="00652C9C" w:rsidRPr="00FB69DC" w:rsidRDefault="00652C9C" w:rsidP="001470C9">
            <w:pPr>
              <w:pStyle w:val="rvps2"/>
              <w:shd w:val="clear" w:color="auto" w:fill="FFFFFF"/>
              <w:spacing w:before="0" w:beforeAutospacing="0" w:after="150" w:afterAutospacing="0"/>
              <w:ind w:firstLine="450"/>
              <w:jc w:val="both"/>
              <w:rPr>
                <w:sz w:val="20"/>
                <w:szCs w:val="20"/>
              </w:rPr>
            </w:pPr>
            <w:r w:rsidRPr="00FB69DC">
              <w:rPr>
                <w:sz w:val="20"/>
                <w:szCs w:val="20"/>
              </w:rPr>
              <w:lastRenderedPageBreak/>
              <w:t>20</w:t>
            </w:r>
            <w:r w:rsidRPr="00082D0D">
              <w:rPr>
                <w:rStyle w:val="rvts37"/>
                <w:bCs/>
                <w:sz w:val="20"/>
                <w:szCs w:val="20"/>
                <w:vertAlign w:val="superscript"/>
              </w:rPr>
              <w:t>1</w:t>
            </w:r>
            <w:r w:rsidRPr="00FB69DC">
              <w:rPr>
                <w:sz w:val="20"/>
                <w:szCs w:val="20"/>
              </w:rPr>
              <w:t>. Установити, що з обласних бюджетів можуть здійснюватися видатки, визначені підпунктом "е" пункту 2 частини першої статті 89 цього Кодексу, у частині підготовки кадрів на умовах регіонального замовлення для потреб усієї області.</w:t>
            </w:r>
          </w:p>
          <w:p w:rsidR="00652C9C" w:rsidRDefault="00652C9C" w:rsidP="001470C9">
            <w:pPr>
              <w:pStyle w:val="rvps2"/>
              <w:shd w:val="clear" w:color="auto" w:fill="FFFFFF"/>
              <w:spacing w:before="0" w:beforeAutospacing="0" w:after="150" w:afterAutospacing="0"/>
              <w:ind w:firstLine="450"/>
              <w:jc w:val="both"/>
              <w:rPr>
                <w:sz w:val="20"/>
                <w:szCs w:val="20"/>
              </w:rPr>
            </w:pPr>
            <w:r w:rsidRPr="00FB69DC">
              <w:rPr>
                <w:sz w:val="20"/>
                <w:szCs w:val="20"/>
              </w:rPr>
              <w:t xml:space="preserve">За зверненням </w:t>
            </w:r>
            <w:r w:rsidRPr="0003186E">
              <w:rPr>
                <w:b/>
                <w:bCs/>
                <w:sz w:val="20"/>
                <w:szCs w:val="20"/>
              </w:rPr>
              <w:t>сільської, селищної,</w:t>
            </w:r>
            <w:r>
              <w:rPr>
                <w:sz w:val="20"/>
                <w:szCs w:val="20"/>
              </w:rPr>
              <w:t xml:space="preserve"> </w:t>
            </w:r>
            <w:r w:rsidRPr="00FB69DC">
              <w:rPr>
                <w:sz w:val="20"/>
                <w:szCs w:val="20"/>
              </w:rPr>
              <w:t xml:space="preserve">міської ради обласна рада приймає рішення про передачу коштів на здійснення таких видатків </w:t>
            </w:r>
            <w:r w:rsidRPr="0003186E">
              <w:rPr>
                <w:b/>
                <w:bCs/>
                <w:sz w:val="20"/>
                <w:szCs w:val="20"/>
              </w:rPr>
              <w:t>сільськ</w:t>
            </w:r>
            <w:r>
              <w:rPr>
                <w:b/>
                <w:bCs/>
                <w:sz w:val="20"/>
                <w:szCs w:val="20"/>
              </w:rPr>
              <w:t>ій</w:t>
            </w:r>
            <w:r w:rsidRPr="0003186E">
              <w:rPr>
                <w:b/>
                <w:bCs/>
                <w:sz w:val="20"/>
                <w:szCs w:val="20"/>
              </w:rPr>
              <w:t>, селищн</w:t>
            </w:r>
            <w:r>
              <w:rPr>
                <w:b/>
                <w:bCs/>
                <w:sz w:val="20"/>
                <w:szCs w:val="20"/>
              </w:rPr>
              <w:t>ій</w:t>
            </w:r>
            <w:r w:rsidRPr="0003186E">
              <w:rPr>
                <w:b/>
                <w:bCs/>
                <w:sz w:val="20"/>
                <w:szCs w:val="20"/>
              </w:rPr>
              <w:t>,</w:t>
            </w:r>
            <w:r>
              <w:rPr>
                <w:sz w:val="20"/>
                <w:szCs w:val="20"/>
              </w:rPr>
              <w:t xml:space="preserve"> </w:t>
            </w:r>
            <w:r w:rsidRPr="00FB69DC">
              <w:rPr>
                <w:sz w:val="20"/>
                <w:szCs w:val="20"/>
              </w:rPr>
              <w:t>міській раді та затверджує в обласному бюджеті обсяги міжбюджетних трансфертів з обласного бюджету</w:t>
            </w:r>
            <w:r>
              <w:rPr>
                <w:sz w:val="20"/>
                <w:szCs w:val="20"/>
              </w:rPr>
              <w:t xml:space="preserve"> </w:t>
            </w:r>
            <w:r w:rsidRPr="0003186E">
              <w:rPr>
                <w:b/>
                <w:bCs/>
                <w:sz w:val="20"/>
                <w:szCs w:val="20"/>
              </w:rPr>
              <w:lastRenderedPageBreak/>
              <w:t>відповідному сільсько</w:t>
            </w:r>
            <w:r>
              <w:rPr>
                <w:b/>
                <w:bCs/>
                <w:sz w:val="20"/>
                <w:szCs w:val="20"/>
              </w:rPr>
              <w:t>му</w:t>
            </w:r>
            <w:r w:rsidRPr="0003186E">
              <w:rPr>
                <w:b/>
                <w:bCs/>
                <w:sz w:val="20"/>
                <w:szCs w:val="20"/>
              </w:rPr>
              <w:t>, селищн</w:t>
            </w:r>
            <w:r>
              <w:rPr>
                <w:b/>
                <w:bCs/>
                <w:sz w:val="20"/>
                <w:szCs w:val="20"/>
              </w:rPr>
              <w:t>ому</w:t>
            </w:r>
            <w:r w:rsidRPr="0003186E">
              <w:rPr>
                <w:b/>
                <w:bCs/>
                <w:sz w:val="20"/>
                <w:szCs w:val="20"/>
              </w:rPr>
              <w:t>,</w:t>
            </w:r>
            <w:r>
              <w:rPr>
                <w:sz w:val="20"/>
                <w:szCs w:val="20"/>
              </w:rPr>
              <w:t xml:space="preserve"> </w:t>
            </w:r>
            <w:r w:rsidRPr="00FB69DC">
              <w:rPr>
                <w:sz w:val="20"/>
                <w:szCs w:val="20"/>
              </w:rPr>
              <w:t>міському бюджету. При цьому обсяги зазначених міжбюджетних трансфертів визначаються за формулою, яка затверджується відповідною обласною радою у додатку до рішення про обласний бюджет.</w:t>
            </w:r>
          </w:p>
          <w:p w:rsidR="00652C9C" w:rsidRDefault="00652C9C" w:rsidP="001470C9">
            <w:pPr>
              <w:pStyle w:val="rvps2"/>
              <w:shd w:val="clear" w:color="auto" w:fill="FFFFFF"/>
              <w:spacing w:before="0" w:beforeAutospacing="0" w:after="150" w:afterAutospacing="0"/>
              <w:ind w:firstLine="450"/>
              <w:jc w:val="both"/>
              <w:rPr>
                <w:sz w:val="20"/>
                <w:szCs w:val="20"/>
              </w:rPr>
            </w:pPr>
          </w:p>
          <w:p w:rsidR="00652C9C" w:rsidRDefault="00652C9C" w:rsidP="001470C9">
            <w:pPr>
              <w:pStyle w:val="rvps2"/>
              <w:shd w:val="clear" w:color="auto" w:fill="FFFFFF"/>
              <w:spacing w:before="0" w:beforeAutospacing="0" w:after="150" w:afterAutospacing="0"/>
              <w:ind w:firstLine="450"/>
              <w:jc w:val="both"/>
              <w:rPr>
                <w:sz w:val="20"/>
                <w:szCs w:val="20"/>
              </w:rPr>
            </w:pPr>
          </w:p>
          <w:p w:rsidR="00C83775" w:rsidRDefault="00C83775" w:rsidP="001470C9">
            <w:pPr>
              <w:pStyle w:val="rvps2"/>
              <w:shd w:val="clear" w:color="auto" w:fill="FFFFFF"/>
              <w:spacing w:before="0" w:beforeAutospacing="0" w:after="150" w:afterAutospacing="0"/>
              <w:ind w:firstLine="450"/>
              <w:jc w:val="both"/>
              <w:rPr>
                <w:sz w:val="20"/>
                <w:szCs w:val="20"/>
              </w:rPr>
            </w:pPr>
          </w:p>
          <w:p w:rsidR="00C83775" w:rsidRDefault="00C83775" w:rsidP="001470C9">
            <w:pPr>
              <w:pStyle w:val="rvps2"/>
              <w:shd w:val="clear" w:color="auto" w:fill="FFFFFF"/>
              <w:spacing w:before="0" w:beforeAutospacing="0" w:after="150" w:afterAutospacing="0"/>
              <w:ind w:firstLine="450"/>
              <w:jc w:val="both"/>
              <w:rPr>
                <w:sz w:val="20"/>
                <w:szCs w:val="20"/>
              </w:rPr>
            </w:pPr>
          </w:p>
          <w:p w:rsidR="00652C9C" w:rsidRDefault="00652C9C" w:rsidP="001470C9">
            <w:pPr>
              <w:pStyle w:val="rvps2"/>
              <w:shd w:val="clear" w:color="auto" w:fill="FFFFFF"/>
              <w:spacing w:before="0" w:beforeAutospacing="0" w:after="150" w:afterAutospacing="0"/>
              <w:ind w:firstLine="450"/>
              <w:jc w:val="both"/>
              <w:rPr>
                <w:sz w:val="20"/>
                <w:szCs w:val="20"/>
              </w:rPr>
            </w:pPr>
          </w:p>
          <w:p w:rsidR="00652C9C" w:rsidRPr="00FB69DC" w:rsidRDefault="00652C9C" w:rsidP="001470C9">
            <w:pPr>
              <w:pStyle w:val="rvps2"/>
              <w:shd w:val="clear" w:color="auto" w:fill="FFFFFF"/>
              <w:spacing w:before="0" w:beforeAutospacing="0" w:after="150" w:afterAutospacing="0"/>
              <w:ind w:firstLine="450"/>
              <w:jc w:val="both"/>
              <w:rPr>
                <w:sz w:val="16"/>
                <w:szCs w:val="16"/>
              </w:rPr>
            </w:pPr>
            <w:r w:rsidRPr="00FB69DC">
              <w:rPr>
                <w:sz w:val="20"/>
                <w:szCs w:val="20"/>
              </w:rPr>
              <w:t>В окремих областях (за переліком, визначеним Кабінетом Міністрів України) на період реалізації пілотного проекту щодо здійснення з обласних бюджетів видатків на оплату послуг з підготовки кадрів на умовах регіонального замовлення у закладах професійної (професійно-технічної) освіти та інших закладах освіти державної та/або комунальної власності, які розташовані на території міст обласного значення - обласних центрів, як виняток з положень </w:t>
            </w:r>
            <w:hyperlink r:id="rId16" w:anchor="n2835" w:history="1">
              <w:r w:rsidRPr="00FB69DC">
                <w:rPr>
                  <w:sz w:val="20"/>
                  <w:szCs w:val="20"/>
                </w:rPr>
                <w:t>підпункту "е"</w:t>
              </w:r>
            </w:hyperlink>
            <w:r w:rsidRPr="00FB69DC">
              <w:rPr>
                <w:sz w:val="20"/>
                <w:szCs w:val="20"/>
              </w:rPr>
              <w:t xml:space="preserve"> пункту 2 частини першої статті 89 цього Кодексу міська рада (міста обласного значення - обласного центру) приймає рішення про передачу коштів на здійснення таких видатків обласній раді (в обсягах, що визначаються </w:t>
            </w:r>
            <w:proofErr w:type="spellStart"/>
            <w:r w:rsidRPr="00FB69DC">
              <w:rPr>
                <w:sz w:val="20"/>
                <w:szCs w:val="20"/>
              </w:rPr>
              <w:t>пропорційно</w:t>
            </w:r>
            <w:proofErr w:type="spellEnd"/>
            <w:r w:rsidRPr="00FB69DC">
              <w:rPr>
                <w:sz w:val="20"/>
                <w:szCs w:val="20"/>
              </w:rPr>
              <w:t xml:space="preserve"> кількості учнів, місцем реєстрації яких є місто обласного значення - обласний центр (об’єднана територіальна громада, у складі якої є місто обласного значення - обласний центр), з розрахунку розміру середніх витрат на одного учня) та затверджує у міському бюджеті обсяги міжбюджетних трансферів з міського бюджету (міста обласного значення - обласного центру) обласному бюджету.</w:t>
            </w:r>
          </w:p>
          <w:p w:rsidR="00652C9C" w:rsidRPr="00FB69DC" w:rsidRDefault="00652C9C" w:rsidP="009F6E20">
            <w:pPr>
              <w:autoSpaceDE w:val="0"/>
              <w:autoSpaceDN w:val="0"/>
              <w:spacing w:after="120"/>
              <w:ind w:firstLine="353"/>
              <w:jc w:val="both"/>
              <w:rPr>
                <w:b/>
                <w:bCs/>
              </w:rPr>
            </w:pPr>
          </w:p>
        </w:tc>
        <w:tc>
          <w:tcPr>
            <w:tcW w:w="5245" w:type="dxa"/>
          </w:tcPr>
          <w:p w:rsidR="00652C9C" w:rsidRPr="00FB69DC" w:rsidRDefault="00652C9C" w:rsidP="001470C9">
            <w:pPr>
              <w:pStyle w:val="rvps2"/>
              <w:shd w:val="clear" w:color="auto" w:fill="FFFFFF"/>
              <w:spacing w:before="0" w:beforeAutospacing="0" w:after="150" w:afterAutospacing="0"/>
              <w:ind w:firstLine="450"/>
              <w:jc w:val="both"/>
              <w:rPr>
                <w:sz w:val="20"/>
                <w:szCs w:val="20"/>
              </w:rPr>
            </w:pPr>
          </w:p>
        </w:tc>
      </w:tr>
      <w:tr w:rsidR="00652C9C" w:rsidRPr="005775CE" w:rsidTr="00E335E8">
        <w:tc>
          <w:tcPr>
            <w:tcW w:w="4742" w:type="dxa"/>
          </w:tcPr>
          <w:p w:rsidR="00652C9C" w:rsidRPr="00FB69DC" w:rsidRDefault="00652C9C" w:rsidP="008E5D5F">
            <w:pPr>
              <w:jc w:val="both"/>
            </w:pPr>
            <w:r w:rsidRPr="00FE097C">
              <w:lastRenderedPageBreak/>
              <w:t xml:space="preserve">39. Районні ради здійснюють передачу із спільної власності територіальних громад сіл, селищ, міст у власність </w:t>
            </w:r>
            <w:r w:rsidRPr="0025062B">
              <w:rPr>
                <w:strike/>
              </w:rPr>
              <w:t>об’єднаних</w:t>
            </w:r>
            <w:r w:rsidRPr="00FE097C">
              <w:t xml:space="preserve"> територіальних громад, відповідних бюджетних установ, розташованих на їхній території, відповідно до розмежування видатків між бюджетами, визначеного цим Кодексом.</w:t>
            </w:r>
          </w:p>
        </w:tc>
        <w:tc>
          <w:tcPr>
            <w:tcW w:w="5245" w:type="dxa"/>
          </w:tcPr>
          <w:p w:rsidR="00652C9C" w:rsidRPr="00FB69DC" w:rsidRDefault="00652C9C" w:rsidP="008E5D5F">
            <w:pPr>
              <w:jc w:val="both"/>
            </w:pPr>
            <w:r w:rsidRPr="00FE097C">
              <w:rPr>
                <w:lang w:eastAsia="uk-UA"/>
              </w:rPr>
              <w:t>39. Районні ради здійснюють передачу із спільної власності територіальних громад сіл, селищ, міст у власність територіальних громад, відповідних бюджетних установ, розташованих на їхній території, відповідно до розмежування видатків між бюджетами, визначеного цим Кодексом.</w:t>
            </w:r>
          </w:p>
        </w:tc>
        <w:tc>
          <w:tcPr>
            <w:tcW w:w="5245" w:type="dxa"/>
          </w:tcPr>
          <w:p w:rsidR="00652C9C" w:rsidRPr="00FE097C" w:rsidRDefault="00652C9C" w:rsidP="0025062B">
            <w:pPr>
              <w:jc w:val="both"/>
              <w:rPr>
                <w:lang w:eastAsia="uk-UA"/>
              </w:rPr>
            </w:pPr>
          </w:p>
        </w:tc>
      </w:tr>
      <w:tr w:rsidR="00FE4A25" w:rsidRPr="005775CE" w:rsidTr="00E335E8">
        <w:tc>
          <w:tcPr>
            <w:tcW w:w="4742" w:type="dxa"/>
          </w:tcPr>
          <w:p w:rsidR="00903D13" w:rsidRPr="00903D13" w:rsidRDefault="00903D13" w:rsidP="00903D13">
            <w:pPr>
              <w:shd w:val="clear" w:color="auto" w:fill="FFFFFF"/>
              <w:spacing w:after="150"/>
              <w:ind w:firstLine="450"/>
              <w:jc w:val="both"/>
              <w:rPr>
                <w:color w:val="333333"/>
              </w:rPr>
            </w:pPr>
            <w:r w:rsidRPr="00903D13">
              <w:rPr>
                <w:color w:val="333333"/>
              </w:rPr>
              <w:t>43</w:t>
            </w:r>
            <w:r w:rsidRPr="00903D13">
              <w:rPr>
                <w:b/>
                <w:bCs/>
                <w:color w:val="333333"/>
                <w:vertAlign w:val="superscript"/>
              </w:rPr>
              <w:t>-2</w:t>
            </w:r>
            <w:r w:rsidRPr="00903D13">
              <w:rPr>
                <w:color w:val="333333"/>
              </w:rPr>
              <w:t>. Установити, що у 2020 році, як виняток з положень </w:t>
            </w:r>
            <w:hyperlink r:id="rId17" w:anchor="n2886" w:history="1">
              <w:r w:rsidRPr="00903D13">
                <w:rPr>
                  <w:color w:val="006600"/>
                  <w:u w:val="single"/>
                </w:rPr>
                <w:t>пунктів 1</w:t>
              </w:r>
            </w:hyperlink>
            <w:r w:rsidRPr="00903D13">
              <w:rPr>
                <w:color w:val="333333"/>
              </w:rPr>
              <w:t> і </w:t>
            </w:r>
            <w:hyperlink r:id="rId18" w:anchor="n2888" w:history="1">
              <w:r w:rsidRPr="00903D13">
                <w:rPr>
                  <w:color w:val="006600"/>
                  <w:u w:val="single"/>
                </w:rPr>
                <w:t>2</w:t>
              </w:r>
            </w:hyperlink>
            <w:r w:rsidRPr="00903D13">
              <w:rPr>
                <w:color w:val="333333"/>
              </w:rPr>
              <w:t> частини третьої статті 29 цього Кодексу, 13,44 відсотка акцизного податку з виробленого в Україні пального та 13,44 відсотка акцизного податку з ввезеного на митну територію України пального у </w:t>
            </w:r>
            <w:hyperlink r:id="rId19" w:anchor="n18" w:tgtFrame="_blank" w:history="1">
              <w:r w:rsidRPr="00903D13">
                <w:rPr>
                  <w:color w:val="000099"/>
                  <w:u w:val="single"/>
                </w:rPr>
                <w:t>порядку</w:t>
              </w:r>
            </w:hyperlink>
            <w:r w:rsidRPr="00903D13">
              <w:rPr>
                <w:color w:val="333333"/>
              </w:rPr>
              <w:t>, визначеному Кабінетом Міністрів України, зараховуються до загального фонду бюджетів місцевого самоврядування автоматично:</w:t>
            </w:r>
          </w:p>
          <w:p w:rsidR="00903D13" w:rsidRPr="00903D13" w:rsidRDefault="00903D13" w:rsidP="00903D13">
            <w:pPr>
              <w:shd w:val="clear" w:color="auto" w:fill="FFFFFF"/>
              <w:spacing w:after="150"/>
              <w:ind w:firstLine="450"/>
              <w:jc w:val="both"/>
              <w:rPr>
                <w:color w:val="333333"/>
              </w:rPr>
            </w:pPr>
            <w:r w:rsidRPr="00903D13">
              <w:rPr>
                <w:color w:val="333333"/>
              </w:rPr>
              <w:t xml:space="preserve">1) у першому півріччі 2020 року - </w:t>
            </w:r>
            <w:proofErr w:type="spellStart"/>
            <w:r w:rsidRPr="00903D13">
              <w:rPr>
                <w:color w:val="333333"/>
              </w:rPr>
              <w:t>пропорційно</w:t>
            </w:r>
            <w:proofErr w:type="spellEnd"/>
            <w:r w:rsidRPr="00903D13">
              <w:rPr>
                <w:color w:val="333333"/>
              </w:rPr>
              <w:t xml:space="preserve"> до обсягу реалізованого суб’єктами господарювання роздрібної торгівлі пального на відповідній території за друге півріччя 2019 року в загальному обсязі такого реалізованого пального в цілому по Україні за друге півріччя 2019 року;</w:t>
            </w:r>
          </w:p>
          <w:p w:rsidR="00FE4A25" w:rsidRPr="00903D13" w:rsidRDefault="00903D13" w:rsidP="00903D13">
            <w:pPr>
              <w:shd w:val="clear" w:color="auto" w:fill="FFFFFF"/>
              <w:spacing w:after="150"/>
              <w:ind w:firstLine="450"/>
              <w:jc w:val="both"/>
            </w:pPr>
            <w:r w:rsidRPr="00903D13">
              <w:rPr>
                <w:color w:val="333333"/>
              </w:rPr>
              <w:t xml:space="preserve">2) у другому півріччі 2020 року - </w:t>
            </w:r>
            <w:proofErr w:type="spellStart"/>
            <w:r w:rsidRPr="00903D13">
              <w:rPr>
                <w:color w:val="333333"/>
              </w:rPr>
              <w:t>пропорційно</w:t>
            </w:r>
            <w:proofErr w:type="spellEnd"/>
            <w:r w:rsidRPr="00903D13">
              <w:rPr>
                <w:color w:val="333333"/>
              </w:rPr>
              <w:t xml:space="preserve"> до обсягу реалізованого суб’єктами господарювання роздрібної торгівлі пального на відповідній території за перше півріччя 2020 року в загальному обсязі такого реалізованого пального в цілому по Україні за перше півріччя 2020 року.</w:t>
            </w:r>
            <w:bookmarkStart w:id="27" w:name="n3702"/>
            <w:bookmarkEnd w:id="27"/>
          </w:p>
        </w:tc>
        <w:tc>
          <w:tcPr>
            <w:tcW w:w="5245" w:type="dxa"/>
          </w:tcPr>
          <w:p w:rsidR="00FE4A25" w:rsidRPr="00FE097C" w:rsidRDefault="00FE4A25" w:rsidP="008E5D5F">
            <w:pPr>
              <w:jc w:val="both"/>
              <w:rPr>
                <w:lang w:eastAsia="uk-UA"/>
              </w:rPr>
            </w:pPr>
          </w:p>
        </w:tc>
        <w:tc>
          <w:tcPr>
            <w:tcW w:w="5245" w:type="dxa"/>
          </w:tcPr>
          <w:p w:rsidR="00903D13" w:rsidRPr="009330C1" w:rsidRDefault="00903D13" w:rsidP="00903D13">
            <w:pPr>
              <w:jc w:val="both"/>
              <w:rPr>
                <w:b/>
                <w:lang w:eastAsia="uk-UA"/>
              </w:rPr>
            </w:pPr>
            <w:r w:rsidRPr="009330C1">
              <w:rPr>
                <w:b/>
                <w:lang w:eastAsia="uk-UA"/>
              </w:rPr>
              <w:t xml:space="preserve">        </w:t>
            </w:r>
            <w:r w:rsidR="00FE4A25" w:rsidRPr="009330C1">
              <w:rPr>
                <w:b/>
                <w:lang w:eastAsia="uk-UA"/>
              </w:rPr>
              <w:t xml:space="preserve">Продовжити на 2021 рік дію </w:t>
            </w:r>
            <w:r w:rsidRPr="009330C1">
              <w:rPr>
                <w:b/>
                <w:lang w:eastAsia="uk-UA"/>
              </w:rPr>
              <w:t>пункту 43</w:t>
            </w:r>
            <w:r w:rsidR="009330C1" w:rsidRPr="009330C1">
              <w:rPr>
                <w:b/>
                <w:vertAlign w:val="superscript"/>
                <w:lang w:eastAsia="uk-UA"/>
              </w:rPr>
              <w:t>2</w:t>
            </w:r>
            <w:r w:rsidRPr="009330C1">
              <w:rPr>
                <w:b/>
                <w:vertAlign w:val="superscript"/>
                <w:lang w:eastAsia="uk-UA"/>
              </w:rPr>
              <w:t xml:space="preserve"> </w:t>
            </w:r>
            <w:r w:rsidRPr="009330C1">
              <w:rPr>
                <w:b/>
                <w:lang w:eastAsia="uk-UA"/>
              </w:rPr>
              <w:t>Розділу VI «Прикінцеві та перехідні положення» доповнити пунктом    наступного змісту:</w:t>
            </w:r>
          </w:p>
          <w:p w:rsidR="00903D13" w:rsidRPr="00903D13" w:rsidRDefault="00903D13" w:rsidP="00903D13">
            <w:pPr>
              <w:jc w:val="both"/>
            </w:pPr>
            <w:r>
              <w:rPr>
                <w:lang w:eastAsia="uk-UA"/>
              </w:rPr>
              <w:t xml:space="preserve">          </w:t>
            </w:r>
            <w:r w:rsidRPr="00903D13">
              <w:t>«43</w:t>
            </w:r>
            <w:r w:rsidR="009330C1">
              <w:rPr>
                <w:vertAlign w:val="superscript"/>
              </w:rPr>
              <w:t>2</w:t>
            </w:r>
            <w:r w:rsidRPr="00903D13">
              <w:t xml:space="preserve">. Установити, що у 2021 році, як виняток з положень </w:t>
            </w:r>
            <w:hyperlink r:id="rId20" w:anchor="n2886" w:history="1">
              <w:r w:rsidRPr="00903D13">
                <w:t>пунктів 1</w:t>
              </w:r>
            </w:hyperlink>
            <w:r w:rsidRPr="00903D13">
              <w:t xml:space="preserve"> і </w:t>
            </w:r>
            <w:hyperlink r:id="rId21" w:anchor="n2888" w:history="1">
              <w:r w:rsidRPr="00903D13">
                <w:t>2</w:t>
              </w:r>
            </w:hyperlink>
            <w:r w:rsidRPr="00903D13">
              <w:t xml:space="preserve"> частини третьої статті 29 цього Кодексу, 13,44 відсотка акцизного податку з виробленого в Україні пального та 13,44 відсотка акцизного податку з ввезеного на митну територію України пального у </w:t>
            </w:r>
            <w:hyperlink r:id="rId22" w:anchor="n18" w:tgtFrame="_blank" w:history="1">
              <w:r w:rsidRPr="00903D13">
                <w:t>порядку</w:t>
              </w:r>
            </w:hyperlink>
            <w:r w:rsidRPr="00903D13">
              <w:t>, визначеному Кабінетом Міністрів України, зараховуються до загального фонду бюджетів місцевого самоврядування автоматично:</w:t>
            </w:r>
          </w:p>
          <w:p w:rsidR="00903D13" w:rsidRPr="00903D13" w:rsidRDefault="00903D13" w:rsidP="00903D13">
            <w:pPr>
              <w:pStyle w:val="rvps2"/>
              <w:jc w:val="both"/>
              <w:rPr>
                <w:sz w:val="20"/>
                <w:szCs w:val="20"/>
              </w:rPr>
            </w:pPr>
            <w:bookmarkStart w:id="28" w:name="n3704"/>
            <w:bookmarkEnd w:id="28"/>
            <w:r>
              <w:rPr>
                <w:sz w:val="20"/>
                <w:szCs w:val="20"/>
              </w:rPr>
              <w:t xml:space="preserve">        </w:t>
            </w:r>
            <w:r w:rsidRPr="00903D13">
              <w:rPr>
                <w:sz w:val="20"/>
                <w:szCs w:val="20"/>
              </w:rPr>
              <w:t xml:space="preserve">1) у першому півріччі 2021 року - </w:t>
            </w:r>
            <w:proofErr w:type="spellStart"/>
            <w:r w:rsidRPr="00903D13">
              <w:rPr>
                <w:sz w:val="20"/>
                <w:szCs w:val="20"/>
              </w:rPr>
              <w:t>пропорційно</w:t>
            </w:r>
            <w:proofErr w:type="spellEnd"/>
            <w:r w:rsidRPr="00903D13">
              <w:rPr>
                <w:sz w:val="20"/>
                <w:szCs w:val="20"/>
              </w:rPr>
              <w:t xml:space="preserve"> до обсягу реалізованого суб’єктами господарювання роздрібної торгівлі пального на відповідній території за друге півріччя 2020 року в загальному обсязі такого реалізованого пального в цілому по Україні за друге півріччя 2020 року;</w:t>
            </w:r>
          </w:p>
          <w:p w:rsidR="00903D13" w:rsidRDefault="00903D13" w:rsidP="00903D13">
            <w:pPr>
              <w:pStyle w:val="rvps2"/>
              <w:jc w:val="both"/>
              <w:rPr>
                <w:sz w:val="20"/>
                <w:szCs w:val="20"/>
              </w:rPr>
            </w:pPr>
            <w:bookmarkStart w:id="29" w:name="n3705"/>
            <w:bookmarkEnd w:id="29"/>
            <w:r>
              <w:rPr>
                <w:sz w:val="20"/>
                <w:szCs w:val="20"/>
              </w:rPr>
              <w:t xml:space="preserve">        </w:t>
            </w:r>
            <w:r w:rsidRPr="00903D13">
              <w:rPr>
                <w:sz w:val="20"/>
                <w:szCs w:val="20"/>
              </w:rPr>
              <w:t xml:space="preserve">2) у другому півріччі 2021 року - </w:t>
            </w:r>
            <w:proofErr w:type="spellStart"/>
            <w:r w:rsidRPr="00903D13">
              <w:rPr>
                <w:sz w:val="20"/>
                <w:szCs w:val="20"/>
              </w:rPr>
              <w:t>пропорційно</w:t>
            </w:r>
            <w:proofErr w:type="spellEnd"/>
            <w:r w:rsidRPr="00903D13">
              <w:rPr>
                <w:sz w:val="20"/>
                <w:szCs w:val="20"/>
              </w:rPr>
              <w:t xml:space="preserve"> до обсягу реалізованого суб’єктами господарювання роздрібної торгівлі пального на відповідній території за перше півріччя 2021 року в загальному обсязі такого реалізованого пального в цілому по Україні за перше півріччя 2021 року.»</w:t>
            </w:r>
          </w:p>
          <w:p w:rsidR="00903D13" w:rsidRPr="00903D13" w:rsidRDefault="009330C1" w:rsidP="009330C1">
            <w:pPr>
              <w:pStyle w:val="rvps2"/>
              <w:jc w:val="both"/>
              <w:rPr>
                <w:lang w:val="ru-RU"/>
              </w:rPr>
            </w:pPr>
            <w:r w:rsidRPr="009330C1">
              <w:rPr>
                <w:b/>
                <w:sz w:val="20"/>
                <w:szCs w:val="20"/>
              </w:rPr>
              <w:t>Обґрунтування:</w:t>
            </w:r>
            <w:r>
              <w:rPr>
                <w:sz w:val="20"/>
                <w:szCs w:val="20"/>
              </w:rPr>
              <w:t xml:space="preserve"> зазначене джерело доходів бюджетів ОМС слід зберегти як вагоме, особливо у кризовий період.</w:t>
            </w:r>
          </w:p>
        </w:tc>
      </w:tr>
    </w:tbl>
    <w:p w:rsidR="00314183" w:rsidRPr="005775CE" w:rsidRDefault="00314183" w:rsidP="00D416B3"/>
    <w:sectPr w:rsidR="00314183" w:rsidRPr="005775CE" w:rsidSect="00642D4E">
      <w:headerReference w:type="even" r:id="rId23"/>
      <w:footerReference w:type="default" r:id="rId24"/>
      <w:pgSz w:w="16838" w:h="11906" w:orient="landscape" w:code="9"/>
      <w:pgMar w:top="993" w:right="567" w:bottom="993"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247" w:rsidRDefault="00BA6247">
      <w:r>
        <w:separator/>
      </w:r>
    </w:p>
  </w:endnote>
  <w:endnote w:type="continuationSeparator" w:id="0">
    <w:p w:rsidR="00BA6247" w:rsidRDefault="00BA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6E" w:rsidRPr="00AE402A" w:rsidRDefault="00E0736E">
    <w:pPr>
      <w:pStyle w:val="a7"/>
      <w:jc w:val="right"/>
      <w:rPr>
        <w:sz w:val="20"/>
        <w:szCs w:val="20"/>
      </w:rPr>
    </w:pPr>
    <w:r w:rsidRPr="00AE402A">
      <w:rPr>
        <w:sz w:val="20"/>
        <w:szCs w:val="20"/>
      </w:rPr>
      <w:fldChar w:fldCharType="begin"/>
    </w:r>
    <w:r w:rsidRPr="00AE402A">
      <w:rPr>
        <w:sz w:val="20"/>
        <w:szCs w:val="20"/>
      </w:rPr>
      <w:instrText xml:space="preserve"> PAGE   \* MERGEFORMAT </w:instrText>
    </w:r>
    <w:r w:rsidRPr="00AE402A">
      <w:rPr>
        <w:sz w:val="20"/>
        <w:szCs w:val="20"/>
      </w:rPr>
      <w:fldChar w:fldCharType="separate"/>
    </w:r>
    <w:r w:rsidR="00D44413">
      <w:rPr>
        <w:noProof/>
        <w:sz w:val="20"/>
        <w:szCs w:val="20"/>
      </w:rPr>
      <w:t>22</w:t>
    </w:r>
    <w:r w:rsidRPr="00AE402A">
      <w:rPr>
        <w:sz w:val="20"/>
        <w:szCs w:val="20"/>
      </w:rPr>
      <w:fldChar w:fldCharType="end"/>
    </w:r>
  </w:p>
  <w:p w:rsidR="00E0736E" w:rsidRDefault="00E073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247" w:rsidRDefault="00BA6247">
      <w:r>
        <w:separator/>
      </w:r>
    </w:p>
  </w:footnote>
  <w:footnote w:type="continuationSeparator" w:id="0">
    <w:p w:rsidR="00BA6247" w:rsidRDefault="00BA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36E" w:rsidRDefault="00E0736E" w:rsidP="002B4C25">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87</w:t>
    </w:r>
    <w:r>
      <w:rPr>
        <w:rStyle w:val="ad"/>
      </w:rPr>
      <w:fldChar w:fldCharType="end"/>
    </w:r>
  </w:p>
  <w:p w:rsidR="00E0736E" w:rsidRDefault="00E0736E" w:rsidP="002B4C2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22EE630"/>
    <w:lvl w:ilvl="0">
      <w:start w:val="1"/>
      <w:numFmt w:val="decimal"/>
      <w:lvlText w:val="%1."/>
      <w:lvlJc w:val="left"/>
      <w:pPr>
        <w:tabs>
          <w:tab w:val="num" w:pos="360"/>
        </w:tabs>
        <w:ind w:left="360" w:hanging="360"/>
      </w:pPr>
      <w:rPr>
        <w:rFonts w:cs="Times New Roman"/>
      </w:rPr>
    </w:lvl>
  </w:abstractNum>
  <w:abstractNum w:abstractNumId="1" w15:restartNumberingAfterBreak="0">
    <w:nsid w:val="024C424B"/>
    <w:multiLevelType w:val="hybridMultilevel"/>
    <w:tmpl w:val="0158DAC8"/>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31B48D4"/>
    <w:multiLevelType w:val="hybridMultilevel"/>
    <w:tmpl w:val="E834920E"/>
    <w:lvl w:ilvl="0" w:tplc="E0026AD4">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3" w15:restartNumberingAfterBreak="0">
    <w:nsid w:val="050534AA"/>
    <w:multiLevelType w:val="hybridMultilevel"/>
    <w:tmpl w:val="E31E83EC"/>
    <w:lvl w:ilvl="0" w:tplc="91A27CA8">
      <w:start w:val="1"/>
      <w:numFmt w:val="russianLower"/>
      <w:lvlText w:val="%1)"/>
      <w:lvlJc w:val="left"/>
      <w:pPr>
        <w:ind w:left="93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096A61BB"/>
    <w:multiLevelType w:val="hybridMultilevel"/>
    <w:tmpl w:val="3124A45A"/>
    <w:lvl w:ilvl="0" w:tplc="0419000D">
      <w:start w:val="1"/>
      <w:numFmt w:val="bullet"/>
      <w:lvlText w:val=""/>
      <w:lvlJc w:val="left"/>
      <w:pPr>
        <w:ind w:left="1219" w:hanging="360"/>
      </w:pPr>
      <w:rPr>
        <w:rFonts w:ascii="Wingdings" w:hAnsi="Wingdings" w:hint="default"/>
      </w:rPr>
    </w:lvl>
    <w:lvl w:ilvl="1" w:tplc="04190003" w:tentative="1">
      <w:start w:val="1"/>
      <w:numFmt w:val="bullet"/>
      <w:lvlText w:val="o"/>
      <w:lvlJc w:val="left"/>
      <w:pPr>
        <w:ind w:left="1939" w:hanging="360"/>
      </w:pPr>
      <w:rPr>
        <w:rFonts w:ascii="Courier New" w:hAnsi="Courier New" w:cs="Courier New" w:hint="default"/>
      </w:rPr>
    </w:lvl>
    <w:lvl w:ilvl="2" w:tplc="04190005" w:tentative="1">
      <w:start w:val="1"/>
      <w:numFmt w:val="bullet"/>
      <w:lvlText w:val=""/>
      <w:lvlJc w:val="left"/>
      <w:pPr>
        <w:ind w:left="2659" w:hanging="360"/>
      </w:pPr>
      <w:rPr>
        <w:rFonts w:ascii="Wingdings" w:hAnsi="Wingdings" w:hint="default"/>
      </w:rPr>
    </w:lvl>
    <w:lvl w:ilvl="3" w:tplc="04190001" w:tentative="1">
      <w:start w:val="1"/>
      <w:numFmt w:val="bullet"/>
      <w:lvlText w:val=""/>
      <w:lvlJc w:val="left"/>
      <w:pPr>
        <w:ind w:left="3379" w:hanging="360"/>
      </w:pPr>
      <w:rPr>
        <w:rFonts w:ascii="Symbol" w:hAnsi="Symbol" w:hint="default"/>
      </w:rPr>
    </w:lvl>
    <w:lvl w:ilvl="4" w:tplc="04190003" w:tentative="1">
      <w:start w:val="1"/>
      <w:numFmt w:val="bullet"/>
      <w:lvlText w:val="o"/>
      <w:lvlJc w:val="left"/>
      <w:pPr>
        <w:ind w:left="4099" w:hanging="360"/>
      </w:pPr>
      <w:rPr>
        <w:rFonts w:ascii="Courier New" w:hAnsi="Courier New" w:cs="Courier New" w:hint="default"/>
      </w:rPr>
    </w:lvl>
    <w:lvl w:ilvl="5" w:tplc="04190005" w:tentative="1">
      <w:start w:val="1"/>
      <w:numFmt w:val="bullet"/>
      <w:lvlText w:val=""/>
      <w:lvlJc w:val="left"/>
      <w:pPr>
        <w:ind w:left="4819" w:hanging="360"/>
      </w:pPr>
      <w:rPr>
        <w:rFonts w:ascii="Wingdings" w:hAnsi="Wingdings" w:hint="default"/>
      </w:rPr>
    </w:lvl>
    <w:lvl w:ilvl="6" w:tplc="04190001" w:tentative="1">
      <w:start w:val="1"/>
      <w:numFmt w:val="bullet"/>
      <w:lvlText w:val=""/>
      <w:lvlJc w:val="left"/>
      <w:pPr>
        <w:ind w:left="5539" w:hanging="360"/>
      </w:pPr>
      <w:rPr>
        <w:rFonts w:ascii="Symbol" w:hAnsi="Symbol" w:hint="default"/>
      </w:rPr>
    </w:lvl>
    <w:lvl w:ilvl="7" w:tplc="04190003" w:tentative="1">
      <w:start w:val="1"/>
      <w:numFmt w:val="bullet"/>
      <w:lvlText w:val="o"/>
      <w:lvlJc w:val="left"/>
      <w:pPr>
        <w:ind w:left="6259" w:hanging="360"/>
      </w:pPr>
      <w:rPr>
        <w:rFonts w:ascii="Courier New" w:hAnsi="Courier New" w:cs="Courier New" w:hint="default"/>
      </w:rPr>
    </w:lvl>
    <w:lvl w:ilvl="8" w:tplc="04190005" w:tentative="1">
      <w:start w:val="1"/>
      <w:numFmt w:val="bullet"/>
      <w:lvlText w:val=""/>
      <w:lvlJc w:val="left"/>
      <w:pPr>
        <w:ind w:left="6979" w:hanging="360"/>
      </w:pPr>
      <w:rPr>
        <w:rFonts w:ascii="Wingdings" w:hAnsi="Wingdings" w:hint="default"/>
      </w:rPr>
    </w:lvl>
  </w:abstractNum>
  <w:abstractNum w:abstractNumId="5" w15:restartNumberingAfterBreak="0">
    <w:nsid w:val="14DE437E"/>
    <w:multiLevelType w:val="hybridMultilevel"/>
    <w:tmpl w:val="E31E83EC"/>
    <w:lvl w:ilvl="0" w:tplc="91A27CA8">
      <w:start w:val="1"/>
      <w:numFmt w:val="russianLower"/>
      <w:lvlText w:val="%1)"/>
      <w:lvlJc w:val="left"/>
      <w:pPr>
        <w:ind w:left="93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173333D5"/>
    <w:multiLevelType w:val="hybridMultilevel"/>
    <w:tmpl w:val="E1EE07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977EEE"/>
    <w:multiLevelType w:val="hybridMultilevel"/>
    <w:tmpl w:val="1F7AD5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A435DD"/>
    <w:multiLevelType w:val="multilevel"/>
    <w:tmpl w:val="9A5A0A98"/>
    <w:lvl w:ilvl="0">
      <w:start w:val="1"/>
      <w:numFmt w:val="decimal"/>
      <w:lvlText w:val="%1."/>
      <w:lvlJc w:val="left"/>
      <w:pPr>
        <w:ind w:left="810" w:hanging="360"/>
      </w:pPr>
      <w:rPr>
        <w:rFonts w:cs="Times New Roman" w:hint="default"/>
      </w:rPr>
    </w:lvl>
    <w:lvl w:ilvl="1">
      <w:start w:val="1"/>
      <w:numFmt w:val="decimal"/>
      <w:isLgl/>
      <w:lvlText w:val="%1.%2"/>
      <w:lvlJc w:val="left"/>
      <w:pPr>
        <w:ind w:left="810" w:hanging="360"/>
      </w:pPr>
      <w:rPr>
        <w:rFonts w:cs="Times New Roman" w:hint="default"/>
      </w:rPr>
    </w:lvl>
    <w:lvl w:ilvl="2">
      <w:start w:val="1"/>
      <w:numFmt w:val="decimal"/>
      <w:isLgl/>
      <w:lvlText w:val="%1.%2.%3"/>
      <w:lvlJc w:val="left"/>
      <w:pPr>
        <w:ind w:left="1170" w:hanging="720"/>
      </w:pPr>
      <w:rPr>
        <w:rFonts w:cs="Times New Roman" w:hint="default"/>
      </w:rPr>
    </w:lvl>
    <w:lvl w:ilvl="3">
      <w:start w:val="1"/>
      <w:numFmt w:val="decimal"/>
      <w:isLgl/>
      <w:lvlText w:val="%1.%2.%3.%4"/>
      <w:lvlJc w:val="left"/>
      <w:pPr>
        <w:ind w:left="1170" w:hanging="720"/>
      </w:pPr>
      <w:rPr>
        <w:rFonts w:cs="Times New Roman" w:hint="default"/>
      </w:rPr>
    </w:lvl>
    <w:lvl w:ilvl="4">
      <w:start w:val="1"/>
      <w:numFmt w:val="decimal"/>
      <w:isLgl/>
      <w:lvlText w:val="%1.%2.%3.%4.%5"/>
      <w:lvlJc w:val="left"/>
      <w:pPr>
        <w:ind w:left="1530" w:hanging="1080"/>
      </w:pPr>
      <w:rPr>
        <w:rFonts w:cs="Times New Roman" w:hint="default"/>
      </w:rPr>
    </w:lvl>
    <w:lvl w:ilvl="5">
      <w:start w:val="1"/>
      <w:numFmt w:val="decimal"/>
      <w:isLgl/>
      <w:lvlText w:val="%1.%2.%3.%4.%5.%6"/>
      <w:lvlJc w:val="left"/>
      <w:pPr>
        <w:ind w:left="1530" w:hanging="1080"/>
      </w:pPr>
      <w:rPr>
        <w:rFonts w:cs="Times New Roman" w:hint="default"/>
      </w:rPr>
    </w:lvl>
    <w:lvl w:ilvl="6">
      <w:start w:val="1"/>
      <w:numFmt w:val="decimal"/>
      <w:isLgl/>
      <w:lvlText w:val="%1.%2.%3.%4.%5.%6.%7"/>
      <w:lvlJc w:val="left"/>
      <w:pPr>
        <w:ind w:left="1890" w:hanging="1440"/>
      </w:pPr>
      <w:rPr>
        <w:rFonts w:cs="Times New Roman" w:hint="default"/>
      </w:rPr>
    </w:lvl>
    <w:lvl w:ilvl="7">
      <w:start w:val="1"/>
      <w:numFmt w:val="decimal"/>
      <w:isLgl/>
      <w:lvlText w:val="%1.%2.%3.%4.%5.%6.%7.%8"/>
      <w:lvlJc w:val="left"/>
      <w:pPr>
        <w:ind w:left="1890" w:hanging="1440"/>
      </w:pPr>
      <w:rPr>
        <w:rFonts w:cs="Times New Roman" w:hint="default"/>
      </w:rPr>
    </w:lvl>
    <w:lvl w:ilvl="8">
      <w:start w:val="1"/>
      <w:numFmt w:val="decimal"/>
      <w:isLgl/>
      <w:lvlText w:val="%1.%2.%3.%4.%5.%6.%7.%8.%9"/>
      <w:lvlJc w:val="left"/>
      <w:pPr>
        <w:ind w:left="2250" w:hanging="1800"/>
      </w:pPr>
      <w:rPr>
        <w:rFonts w:cs="Times New Roman" w:hint="default"/>
      </w:rPr>
    </w:lvl>
  </w:abstractNum>
  <w:abstractNum w:abstractNumId="9" w15:restartNumberingAfterBreak="0">
    <w:nsid w:val="1C412EF1"/>
    <w:multiLevelType w:val="hybridMultilevel"/>
    <w:tmpl w:val="29E6D484"/>
    <w:lvl w:ilvl="0" w:tplc="D812AB96">
      <w:start w:val="1"/>
      <w:numFmt w:val="russianLower"/>
      <w:suff w:val="space"/>
      <w:lvlText w:val="%1)"/>
      <w:lvlJc w:val="left"/>
      <w:pPr>
        <w:ind w:firstLine="340"/>
      </w:pPr>
      <w:rPr>
        <w:rFonts w:cs="Times New Roman" w:hint="default"/>
      </w:rPr>
    </w:lvl>
    <w:lvl w:ilvl="1" w:tplc="04220019" w:tentative="1">
      <w:start w:val="1"/>
      <w:numFmt w:val="lowerLetter"/>
      <w:lvlText w:val="%2."/>
      <w:lvlJc w:val="left"/>
      <w:pPr>
        <w:ind w:left="1654" w:hanging="360"/>
      </w:pPr>
      <w:rPr>
        <w:rFonts w:cs="Times New Roman"/>
      </w:rPr>
    </w:lvl>
    <w:lvl w:ilvl="2" w:tplc="0422001B" w:tentative="1">
      <w:start w:val="1"/>
      <w:numFmt w:val="lowerRoman"/>
      <w:lvlText w:val="%3."/>
      <w:lvlJc w:val="right"/>
      <w:pPr>
        <w:ind w:left="2374" w:hanging="180"/>
      </w:pPr>
      <w:rPr>
        <w:rFonts w:cs="Times New Roman"/>
      </w:rPr>
    </w:lvl>
    <w:lvl w:ilvl="3" w:tplc="0422000F" w:tentative="1">
      <w:start w:val="1"/>
      <w:numFmt w:val="decimal"/>
      <w:lvlText w:val="%4."/>
      <w:lvlJc w:val="left"/>
      <w:pPr>
        <w:ind w:left="3094" w:hanging="360"/>
      </w:pPr>
      <w:rPr>
        <w:rFonts w:cs="Times New Roman"/>
      </w:rPr>
    </w:lvl>
    <w:lvl w:ilvl="4" w:tplc="04220019" w:tentative="1">
      <w:start w:val="1"/>
      <w:numFmt w:val="lowerLetter"/>
      <w:lvlText w:val="%5."/>
      <w:lvlJc w:val="left"/>
      <w:pPr>
        <w:ind w:left="3814" w:hanging="360"/>
      </w:pPr>
      <w:rPr>
        <w:rFonts w:cs="Times New Roman"/>
      </w:rPr>
    </w:lvl>
    <w:lvl w:ilvl="5" w:tplc="0422001B" w:tentative="1">
      <w:start w:val="1"/>
      <w:numFmt w:val="lowerRoman"/>
      <w:lvlText w:val="%6."/>
      <w:lvlJc w:val="right"/>
      <w:pPr>
        <w:ind w:left="4534" w:hanging="180"/>
      </w:pPr>
      <w:rPr>
        <w:rFonts w:cs="Times New Roman"/>
      </w:rPr>
    </w:lvl>
    <w:lvl w:ilvl="6" w:tplc="0422000F" w:tentative="1">
      <w:start w:val="1"/>
      <w:numFmt w:val="decimal"/>
      <w:lvlText w:val="%7."/>
      <w:lvlJc w:val="left"/>
      <w:pPr>
        <w:ind w:left="5254" w:hanging="360"/>
      </w:pPr>
      <w:rPr>
        <w:rFonts w:cs="Times New Roman"/>
      </w:rPr>
    </w:lvl>
    <w:lvl w:ilvl="7" w:tplc="04220019" w:tentative="1">
      <w:start w:val="1"/>
      <w:numFmt w:val="lowerLetter"/>
      <w:lvlText w:val="%8."/>
      <w:lvlJc w:val="left"/>
      <w:pPr>
        <w:ind w:left="5974" w:hanging="360"/>
      </w:pPr>
      <w:rPr>
        <w:rFonts w:cs="Times New Roman"/>
      </w:rPr>
    </w:lvl>
    <w:lvl w:ilvl="8" w:tplc="0422001B" w:tentative="1">
      <w:start w:val="1"/>
      <w:numFmt w:val="lowerRoman"/>
      <w:lvlText w:val="%9."/>
      <w:lvlJc w:val="right"/>
      <w:pPr>
        <w:ind w:left="6694" w:hanging="180"/>
      </w:pPr>
      <w:rPr>
        <w:rFonts w:cs="Times New Roman"/>
      </w:rPr>
    </w:lvl>
  </w:abstractNum>
  <w:abstractNum w:abstractNumId="10" w15:restartNumberingAfterBreak="0">
    <w:nsid w:val="23285ED5"/>
    <w:multiLevelType w:val="hybridMultilevel"/>
    <w:tmpl w:val="65B8C914"/>
    <w:lvl w:ilvl="0" w:tplc="BBDC5F82">
      <w:start w:val="1"/>
      <w:numFmt w:val="decimal"/>
      <w:suff w:val="space"/>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26E26AB8"/>
    <w:multiLevelType w:val="hybridMultilevel"/>
    <w:tmpl w:val="E31E83EC"/>
    <w:lvl w:ilvl="0" w:tplc="91A27CA8">
      <w:start w:val="1"/>
      <w:numFmt w:val="russianLower"/>
      <w:lvlText w:val="%1)"/>
      <w:lvlJc w:val="left"/>
      <w:pPr>
        <w:ind w:left="93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29BD7245"/>
    <w:multiLevelType w:val="hybridMultilevel"/>
    <w:tmpl w:val="17C2B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DBC32EE"/>
    <w:multiLevelType w:val="hybridMultilevel"/>
    <w:tmpl w:val="29E6D484"/>
    <w:lvl w:ilvl="0" w:tplc="D812AB96">
      <w:start w:val="1"/>
      <w:numFmt w:val="russianLower"/>
      <w:suff w:val="space"/>
      <w:lvlText w:val="%1)"/>
      <w:lvlJc w:val="left"/>
      <w:pPr>
        <w:ind w:firstLine="340"/>
      </w:pPr>
      <w:rPr>
        <w:rFonts w:cs="Times New Roman" w:hint="default"/>
      </w:rPr>
    </w:lvl>
    <w:lvl w:ilvl="1" w:tplc="04220019" w:tentative="1">
      <w:start w:val="1"/>
      <w:numFmt w:val="lowerLetter"/>
      <w:lvlText w:val="%2."/>
      <w:lvlJc w:val="left"/>
      <w:pPr>
        <w:ind w:left="1654" w:hanging="360"/>
      </w:pPr>
      <w:rPr>
        <w:rFonts w:cs="Times New Roman"/>
      </w:rPr>
    </w:lvl>
    <w:lvl w:ilvl="2" w:tplc="0422001B" w:tentative="1">
      <w:start w:val="1"/>
      <w:numFmt w:val="lowerRoman"/>
      <w:lvlText w:val="%3."/>
      <w:lvlJc w:val="right"/>
      <w:pPr>
        <w:ind w:left="2374" w:hanging="180"/>
      </w:pPr>
      <w:rPr>
        <w:rFonts w:cs="Times New Roman"/>
      </w:rPr>
    </w:lvl>
    <w:lvl w:ilvl="3" w:tplc="0422000F" w:tentative="1">
      <w:start w:val="1"/>
      <w:numFmt w:val="decimal"/>
      <w:lvlText w:val="%4."/>
      <w:lvlJc w:val="left"/>
      <w:pPr>
        <w:ind w:left="3094" w:hanging="360"/>
      </w:pPr>
      <w:rPr>
        <w:rFonts w:cs="Times New Roman"/>
      </w:rPr>
    </w:lvl>
    <w:lvl w:ilvl="4" w:tplc="04220019" w:tentative="1">
      <w:start w:val="1"/>
      <w:numFmt w:val="lowerLetter"/>
      <w:lvlText w:val="%5."/>
      <w:lvlJc w:val="left"/>
      <w:pPr>
        <w:ind w:left="3814" w:hanging="360"/>
      </w:pPr>
      <w:rPr>
        <w:rFonts w:cs="Times New Roman"/>
      </w:rPr>
    </w:lvl>
    <w:lvl w:ilvl="5" w:tplc="0422001B" w:tentative="1">
      <w:start w:val="1"/>
      <w:numFmt w:val="lowerRoman"/>
      <w:lvlText w:val="%6."/>
      <w:lvlJc w:val="right"/>
      <w:pPr>
        <w:ind w:left="4534" w:hanging="180"/>
      </w:pPr>
      <w:rPr>
        <w:rFonts w:cs="Times New Roman"/>
      </w:rPr>
    </w:lvl>
    <w:lvl w:ilvl="6" w:tplc="0422000F" w:tentative="1">
      <w:start w:val="1"/>
      <w:numFmt w:val="decimal"/>
      <w:lvlText w:val="%7."/>
      <w:lvlJc w:val="left"/>
      <w:pPr>
        <w:ind w:left="5254" w:hanging="360"/>
      </w:pPr>
      <w:rPr>
        <w:rFonts w:cs="Times New Roman"/>
      </w:rPr>
    </w:lvl>
    <w:lvl w:ilvl="7" w:tplc="04220019" w:tentative="1">
      <w:start w:val="1"/>
      <w:numFmt w:val="lowerLetter"/>
      <w:lvlText w:val="%8."/>
      <w:lvlJc w:val="left"/>
      <w:pPr>
        <w:ind w:left="5974" w:hanging="360"/>
      </w:pPr>
      <w:rPr>
        <w:rFonts w:cs="Times New Roman"/>
      </w:rPr>
    </w:lvl>
    <w:lvl w:ilvl="8" w:tplc="0422001B" w:tentative="1">
      <w:start w:val="1"/>
      <w:numFmt w:val="lowerRoman"/>
      <w:lvlText w:val="%9."/>
      <w:lvlJc w:val="right"/>
      <w:pPr>
        <w:ind w:left="6694" w:hanging="180"/>
      </w:pPr>
      <w:rPr>
        <w:rFonts w:cs="Times New Roman"/>
      </w:rPr>
    </w:lvl>
  </w:abstractNum>
  <w:abstractNum w:abstractNumId="14" w15:restartNumberingAfterBreak="0">
    <w:nsid w:val="33D94D7B"/>
    <w:multiLevelType w:val="hybridMultilevel"/>
    <w:tmpl w:val="29E6D484"/>
    <w:lvl w:ilvl="0" w:tplc="D812AB96">
      <w:start w:val="1"/>
      <w:numFmt w:val="russianLower"/>
      <w:suff w:val="space"/>
      <w:lvlText w:val="%1)"/>
      <w:lvlJc w:val="left"/>
      <w:pPr>
        <w:ind w:firstLine="340"/>
      </w:pPr>
      <w:rPr>
        <w:rFonts w:cs="Times New Roman" w:hint="default"/>
      </w:rPr>
    </w:lvl>
    <w:lvl w:ilvl="1" w:tplc="04220019" w:tentative="1">
      <w:start w:val="1"/>
      <w:numFmt w:val="lowerLetter"/>
      <w:lvlText w:val="%2."/>
      <w:lvlJc w:val="left"/>
      <w:pPr>
        <w:ind w:left="1654" w:hanging="360"/>
      </w:pPr>
      <w:rPr>
        <w:rFonts w:cs="Times New Roman"/>
      </w:rPr>
    </w:lvl>
    <w:lvl w:ilvl="2" w:tplc="0422001B" w:tentative="1">
      <w:start w:val="1"/>
      <w:numFmt w:val="lowerRoman"/>
      <w:lvlText w:val="%3."/>
      <w:lvlJc w:val="right"/>
      <w:pPr>
        <w:ind w:left="2374" w:hanging="180"/>
      </w:pPr>
      <w:rPr>
        <w:rFonts w:cs="Times New Roman"/>
      </w:rPr>
    </w:lvl>
    <w:lvl w:ilvl="3" w:tplc="0422000F" w:tentative="1">
      <w:start w:val="1"/>
      <w:numFmt w:val="decimal"/>
      <w:lvlText w:val="%4."/>
      <w:lvlJc w:val="left"/>
      <w:pPr>
        <w:ind w:left="3094" w:hanging="360"/>
      </w:pPr>
      <w:rPr>
        <w:rFonts w:cs="Times New Roman"/>
      </w:rPr>
    </w:lvl>
    <w:lvl w:ilvl="4" w:tplc="04220019" w:tentative="1">
      <w:start w:val="1"/>
      <w:numFmt w:val="lowerLetter"/>
      <w:lvlText w:val="%5."/>
      <w:lvlJc w:val="left"/>
      <w:pPr>
        <w:ind w:left="3814" w:hanging="360"/>
      </w:pPr>
      <w:rPr>
        <w:rFonts w:cs="Times New Roman"/>
      </w:rPr>
    </w:lvl>
    <w:lvl w:ilvl="5" w:tplc="0422001B" w:tentative="1">
      <w:start w:val="1"/>
      <w:numFmt w:val="lowerRoman"/>
      <w:lvlText w:val="%6."/>
      <w:lvlJc w:val="right"/>
      <w:pPr>
        <w:ind w:left="4534" w:hanging="180"/>
      </w:pPr>
      <w:rPr>
        <w:rFonts w:cs="Times New Roman"/>
      </w:rPr>
    </w:lvl>
    <w:lvl w:ilvl="6" w:tplc="0422000F" w:tentative="1">
      <w:start w:val="1"/>
      <w:numFmt w:val="decimal"/>
      <w:lvlText w:val="%7."/>
      <w:lvlJc w:val="left"/>
      <w:pPr>
        <w:ind w:left="5254" w:hanging="360"/>
      </w:pPr>
      <w:rPr>
        <w:rFonts w:cs="Times New Roman"/>
      </w:rPr>
    </w:lvl>
    <w:lvl w:ilvl="7" w:tplc="04220019" w:tentative="1">
      <w:start w:val="1"/>
      <w:numFmt w:val="lowerLetter"/>
      <w:lvlText w:val="%8."/>
      <w:lvlJc w:val="left"/>
      <w:pPr>
        <w:ind w:left="5974" w:hanging="360"/>
      </w:pPr>
      <w:rPr>
        <w:rFonts w:cs="Times New Roman"/>
      </w:rPr>
    </w:lvl>
    <w:lvl w:ilvl="8" w:tplc="0422001B" w:tentative="1">
      <w:start w:val="1"/>
      <w:numFmt w:val="lowerRoman"/>
      <w:lvlText w:val="%9."/>
      <w:lvlJc w:val="right"/>
      <w:pPr>
        <w:ind w:left="6694" w:hanging="180"/>
      </w:pPr>
      <w:rPr>
        <w:rFonts w:cs="Times New Roman"/>
      </w:rPr>
    </w:lvl>
  </w:abstractNum>
  <w:abstractNum w:abstractNumId="15" w15:restartNumberingAfterBreak="0">
    <w:nsid w:val="36FB6C01"/>
    <w:multiLevelType w:val="hybridMultilevel"/>
    <w:tmpl w:val="E31E83EC"/>
    <w:lvl w:ilvl="0" w:tplc="91A27CA8">
      <w:start w:val="1"/>
      <w:numFmt w:val="russianLower"/>
      <w:lvlText w:val="%1)"/>
      <w:lvlJc w:val="left"/>
      <w:pPr>
        <w:ind w:left="93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390071F9"/>
    <w:multiLevelType w:val="hybridMultilevel"/>
    <w:tmpl w:val="7D0CC1AA"/>
    <w:lvl w:ilvl="0" w:tplc="1F4E4FDC">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39C505B6"/>
    <w:multiLevelType w:val="hybridMultilevel"/>
    <w:tmpl w:val="ED66F8A0"/>
    <w:lvl w:ilvl="0" w:tplc="92E0379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15:restartNumberingAfterBreak="0">
    <w:nsid w:val="458E20F9"/>
    <w:multiLevelType w:val="hybridMultilevel"/>
    <w:tmpl w:val="CE4A6970"/>
    <w:lvl w:ilvl="0" w:tplc="9F32C1AE">
      <w:start w:val="2"/>
      <w:numFmt w:val="bullet"/>
      <w:lvlText w:val="-"/>
      <w:lvlJc w:val="left"/>
      <w:pPr>
        <w:ind w:left="756" w:hanging="360"/>
      </w:pPr>
      <w:rPr>
        <w:rFonts w:ascii="Times New Roman" w:eastAsia="Times New Roman" w:hAnsi="Times New Roman" w:cs="Times New Roman"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9" w15:restartNumberingAfterBreak="0">
    <w:nsid w:val="460B4551"/>
    <w:multiLevelType w:val="hybridMultilevel"/>
    <w:tmpl w:val="C7D6DA2E"/>
    <w:lvl w:ilvl="0" w:tplc="F35EFEAC">
      <w:start w:val="1"/>
      <w:numFmt w:val="russianLower"/>
      <w:suff w:val="space"/>
      <w:lvlText w:val="%1)"/>
      <w:lvlJc w:val="left"/>
      <w:pPr>
        <w:ind w:left="934" w:hanging="360"/>
      </w:pPr>
      <w:rPr>
        <w:rFonts w:cs="Times New Roman" w:hint="default"/>
      </w:rPr>
    </w:lvl>
    <w:lvl w:ilvl="1" w:tplc="04220019" w:tentative="1">
      <w:start w:val="1"/>
      <w:numFmt w:val="lowerLetter"/>
      <w:lvlText w:val="%2."/>
      <w:lvlJc w:val="left"/>
      <w:pPr>
        <w:ind w:left="1654" w:hanging="360"/>
      </w:pPr>
      <w:rPr>
        <w:rFonts w:cs="Times New Roman"/>
      </w:rPr>
    </w:lvl>
    <w:lvl w:ilvl="2" w:tplc="0422001B" w:tentative="1">
      <w:start w:val="1"/>
      <w:numFmt w:val="lowerRoman"/>
      <w:lvlText w:val="%3."/>
      <w:lvlJc w:val="right"/>
      <w:pPr>
        <w:ind w:left="2374" w:hanging="180"/>
      </w:pPr>
      <w:rPr>
        <w:rFonts w:cs="Times New Roman"/>
      </w:rPr>
    </w:lvl>
    <w:lvl w:ilvl="3" w:tplc="0422000F" w:tentative="1">
      <w:start w:val="1"/>
      <w:numFmt w:val="decimal"/>
      <w:lvlText w:val="%4."/>
      <w:lvlJc w:val="left"/>
      <w:pPr>
        <w:ind w:left="3094" w:hanging="360"/>
      </w:pPr>
      <w:rPr>
        <w:rFonts w:cs="Times New Roman"/>
      </w:rPr>
    </w:lvl>
    <w:lvl w:ilvl="4" w:tplc="04220019" w:tentative="1">
      <w:start w:val="1"/>
      <w:numFmt w:val="lowerLetter"/>
      <w:lvlText w:val="%5."/>
      <w:lvlJc w:val="left"/>
      <w:pPr>
        <w:ind w:left="3814" w:hanging="360"/>
      </w:pPr>
      <w:rPr>
        <w:rFonts w:cs="Times New Roman"/>
      </w:rPr>
    </w:lvl>
    <w:lvl w:ilvl="5" w:tplc="0422001B" w:tentative="1">
      <w:start w:val="1"/>
      <w:numFmt w:val="lowerRoman"/>
      <w:lvlText w:val="%6."/>
      <w:lvlJc w:val="right"/>
      <w:pPr>
        <w:ind w:left="4534" w:hanging="180"/>
      </w:pPr>
      <w:rPr>
        <w:rFonts w:cs="Times New Roman"/>
      </w:rPr>
    </w:lvl>
    <w:lvl w:ilvl="6" w:tplc="0422000F" w:tentative="1">
      <w:start w:val="1"/>
      <w:numFmt w:val="decimal"/>
      <w:lvlText w:val="%7."/>
      <w:lvlJc w:val="left"/>
      <w:pPr>
        <w:ind w:left="5254" w:hanging="360"/>
      </w:pPr>
      <w:rPr>
        <w:rFonts w:cs="Times New Roman"/>
      </w:rPr>
    </w:lvl>
    <w:lvl w:ilvl="7" w:tplc="04220019" w:tentative="1">
      <w:start w:val="1"/>
      <w:numFmt w:val="lowerLetter"/>
      <w:lvlText w:val="%8."/>
      <w:lvlJc w:val="left"/>
      <w:pPr>
        <w:ind w:left="5974" w:hanging="360"/>
      </w:pPr>
      <w:rPr>
        <w:rFonts w:cs="Times New Roman"/>
      </w:rPr>
    </w:lvl>
    <w:lvl w:ilvl="8" w:tplc="0422001B" w:tentative="1">
      <w:start w:val="1"/>
      <w:numFmt w:val="lowerRoman"/>
      <w:lvlText w:val="%9."/>
      <w:lvlJc w:val="right"/>
      <w:pPr>
        <w:ind w:left="6694" w:hanging="180"/>
      </w:pPr>
      <w:rPr>
        <w:rFonts w:cs="Times New Roman"/>
      </w:rPr>
    </w:lvl>
  </w:abstractNum>
  <w:abstractNum w:abstractNumId="20" w15:restartNumberingAfterBreak="0">
    <w:nsid w:val="49730B9A"/>
    <w:multiLevelType w:val="hybridMultilevel"/>
    <w:tmpl w:val="4A04015E"/>
    <w:lvl w:ilvl="0" w:tplc="AD6228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505C44"/>
    <w:multiLevelType w:val="hybridMultilevel"/>
    <w:tmpl w:val="D8B679AE"/>
    <w:lvl w:ilvl="0" w:tplc="D812AB96">
      <w:start w:val="1"/>
      <w:numFmt w:val="russianLower"/>
      <w:suff w:val="space"/>
      <w:lvlText w:val="%1)"/>
      <w:lvlJc w:val="left"/>
      <w:pPr>
        <w:ind w:firstLine="340"/>
      </w:pPr>
      <w:rPr>
        <w:rFonts w:cs="Times New Roman" w:hint="default"/>
      </w:rPr>
    </w:lvl>
    <w:lvl w:ilvl="1" w:tplc="04220019" w:tentative="1">
      <w:start w:val="1"/>
      <w:numFmt w:val="lowerLetter"/>
      <w:lvlText w:val="%2."/>
      <w:lvlJc w:val="left"/>
      <w:pPr>
        <w:ind w:left="1654" w:hanging="360"/>
      </w:pPr>
      <w:rPr>
        <w:rFonts w:cs="Times New Roman"/>
      </w:rPr>
    </w:lvl>
    <w:lvl w:ilvl="2" w:tplc="0422001B" w:tentative="1">
      <w:start w:val="1"/>
      <w:numFmt w:val="lowerRoman"/>
      <w:lvlText w:val="%3."/>
      <w:lvlJc w:val="right"/>
      <w:pPr>
        <w:ind w:left="2374" w:hanging="180"/>
      </w:pPr>
      <w:rPr>
        <w:rFonts w:cs="Times New Roman"/>
      </w:rPr>
    </w:lvl>
    <w:lvl w:ilvl="3" w:tplc="0422000F" w:tentative="1">
      <w:start w:val="1"/>
      <w:numFmt w:val="decimal"/>
      <w:lvlText w:val="%4."/>
      <w:lvlJc w:val="left"/>
      <w:pPr>
        <w:ind w:left="3094" w:hanging="360"/>
      </w:pPr>
      <w:rPr>
        <w:rFonts w:cs="Times New Roman"/>
      </w:rPr>
    </w:lvl>
    <w:lvl w:ilvl="4" w:tplc="04220019" w:tentative="1">
      <w:start w:val="1"/>
      <w:numFmt w:val="lowerLetter"/>
      <w:lvlText w:val="%5."/>
      <w:lvlJc w:val="left"/>
      <w:pPr>
        <w:ind w:left="3814" w:hanging="360"/>
      </w:pPr>
      <w:rPr>
        <w:rFonts w:cs="Times New Roman"/>
      </w:rPr>
    </w:lvl>
    <w:lvl w:ilvl="5" w:tplc="0422001B" w:tentative="1">
      <w:start w:val="1"/>
      <w:numFmt w:val="lowerRoman"/>
      <w:lvlText w:val="%6."/>
      <w:lvlJc w:val="right"/>
      <w:pPr>
        <w:ind w:left="4534" w:hanging="180"/>
      </w:pPr>
      <w:rPr>
        <w:rFonts w:cs="Times New Roman"/>
      </w:rPr>
    </w:lvl>
    <w:lvl w:ilvl="6" w:tplc="0422000F" w:tentative="1">
      <w:start w:val="1"/>
      <w:numFmt w:val="decimal"/>
      <w:lvlText w:val="%7."/>
      <w:lvlJc w:val="left"/>
      <w:pPr>
        <w:ind w:left="5254" w:hanging="360"/>
      </w:pPr>
      <w:rPr>
        <w:rFonts w:cs="Times New Roman"/>
      </w:rPr>
    </w:lvl>
    <w:lvl w:ilvl="7" w:tplc="04220019" w:tentative="1">
      <w:start w:val="1"/>
      <w:numFmt w:val="lowerLetter"/>
      <w:lvlText w:val="%8."/>
      <w:lvlJc w:val="left"/>
      <w:pPr>
        <w:ind w:left="5974" w:hanging="360"/>
      </w:pPr>
      <w:rPr>
        <w:rFonts w:cs="Times New Roman"/>
      </w:rPr>
    </w:lvl>
    <w:lvl w:ilvl="8" w:tplc="0422001B" w:tentative="1">
      <w:start w:val="1"/>
      <w:numFmt w:val="lowerRoman"/>
      <w:lvlText w:val="%9."/>
      <w:lvlJc w:val="right"/>
      <w:pPr>
        <w:ind w:left="6694" w:hanging="180"/>
      </w:pPr>
      <w:rPr>
        <w:rFonts w:cs="Times New Roman"/>
      </w:rPr>
    </w:lvl>
  </w:abstractNum>
  <w:abstractNum w:abstractNumId="22" w15:restartNumberingAfterBreak="0">
    <w:nsid w:val="4DBE37F5"/>
    <w:multiLevelType w:val="hybridMultilevel"/>
    <w:tmpl w:val="18C4A0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3971A3"/>
    <w:multiLevelType w:val="hybridMultilevel"/>
    <w:tmpl w:val="F9DAE9BE"/>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5D2C2769"/>
    <w:multiLevelType w:val="hybridMultilevel"/>
    <w:tmpl w:val="A948B106"/>
    <w:lvl w:ilvl="0" w:tplc="D812AB96">
      <w:start w:val="1"/>
      <w:numFmt w:val="russianLower"/>
      <w:suff w:val="space"/>
      <w:lvlText w:val="%1)"/>
      <w:lvlJc w:val="left"/>
      <w:pPr>
        <w:ind w:firstLine="340"/>
      </w:pPr>
      <w:rPr>
        <w:rFonts w:cs="Times New Roman" w:hint="default"/>
      </w:rPr>
    </w:lvl>
    <w:lvl w:ilvl="1" w:tplc="04220019" w:tentative="1">
      <w:start w:val="1"/>
      <w:numFmt w:val="lowerLetter"/>
      <w:lvlText w:val="%2."/>
      <w:lvlJc w:val="left"/>
      <w:pPr>
        <w:ind w:left="1654" w:hanging="360"/>
      </w:pPr>
      <w:rPr>
        <w:rFonts w:cs="Times New Roman"/>
      </w:rPr>
    </w:lvl>
    <w:lvl w:ilvl="2" w:tplc="0422001B" w:tentative="1">
      <w:start w:val="1"/>
      <w:numFmt w:val="lowerRoman"/>
      <w:lvlText w:val="%3."/>
      <w:lvlJc w:val="right"/>
      <w:pPr>
        <w:ind w:left="2374" w:hanging="180"/>
      </w:pPr>
      <w:rPr>
        <w:rFonts w:cs="Times New Roman"/>
      </w:rPr>
    </w:lvl>
    <w:lvl w:ilvl="3" w:tplc="0422000F" w:tentative="1">
      <w:start w:val="1"/>
      <w:numFmt w:val="decimal"/>
      <w:lvlText w:val="%4."/>
      <w:lvlJc w:val="left"/>
      <w:pPr>
        <w:ind w:left="3094" w:hanging="360"/>
      </w:pPr>
      <w:rPr>
        <w:rFonts w:cs="Times New Roman"/>
      </w:rPr>
    </w:lvl>
    <w:lvl w:ilvl="4" w:tplc="04220019" w:tentative="1">
      <w:start w:val="1"/>
      <w:numFmt w:val="lowerLetter"/>
      <w:lvlText w:val="%5."/>
      <w:lvlJc w:val="left"/>
      <w:pPr>
        <w:ind w:left="3814" w:hanging="360"/>
      </w:pPr>
      <w:rPr>
        <w:rFonts w:cs="Times New Roman"/>
      </w:rPr>
    </w:lvl>
    <w:lvl w:ilvl="5" w:tplc="0422001B" w:tentative="1">
      <w:start w:val="1"/>
      <w:numFmt w:val="lowerRoman"/>
      <w:lvlText w:val="%6."/>
      <w:lvlJc w:val="right"/>
      <w:pPr>
        <w:ind w:left="4534" w:hanging="180"/>
      </w:pPr>
      <w:rPr>
        <w:rFonts w:cs="Times New Roman"/>
      </w:rPr>
    </w:lvl>
    <w:lvl w:ilvl="6" w:tplc="0422000F" w:tentative="1">
      <w:start w:val="1"/>
      <w:numFmt w:val="decimal"/>
      <w:lvlText w:val="%7."/>
      <w:lvlJc w:val="left"/>
      <w:pPr>
        <w:ind w:left="5254" w:hanging="360"/>
      </w:pPr>
      <w:rPr>
        <w:rFonts w:cs="Times New Roman"/>
      </w:rPr>
    </w:lvl>
    <w:lvl w:ilvl="7" w:tplc="04220019" w:tentative="1">
      <w:start w:val="1"/>
      <w:numFmt w:val="lowerLetter"/>
      <w:lvlText w:val="%8."/>
      <w:lvlJc w:val="left"/>
      <w:pPr>
        <w:ind w:left="5974" w:hanging="360"/>
      </w:pPr>
      <w:rPr>
        <w:rFonts w:cs="Times New Roman"/>
      </w:rPr>
    </w:lvl>
    <w:lvl w:ilvl="8" w:tplc="0422001B" w:tentative="1">
      <w:start w:val="1"/>
      <w:numFmt w:val="lowerRoman"/>
      <w:lvlText w:val="%9."/>
      <w:lvlJc w:val="right"/>
      <w:pPr>
        <w:ind w:left="6694" w:hanging="180"/>
      </w:pPr>
      <w:rPr>
        <w:rFonts w:cs="Times New Roman"/>
      </w:rPr>
    </w:lvl>
  </w:abstractNum>
  <w:abstractNum w:abstractNumId="25" w15:restartNumberingAfterBreak="0">
    <w:nsid w:val="603065AB"/>
    <w:multiLevelType w:val="hybridMultilevel"/>
    <w:tmpl w:val="61D218DC"/>
    <w:lvl w:ilvl="0" w:tplc="87D0A22E">
      <w:start w:val="1"/>
      <w:numFmt w:val="russianLower"/>
      <w:suff w:val="space"/>
      <w:lvlText w:val="%1)"/>
      <w:lvlJc w:val="left"/>
      <w:pPr>
        <w:ind w:firstLine="34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15:restartNumberingAfterBreak="0">
    <w:nsid w:val="62231855"/>
    <w:multiLevelType w:val="hybridMultilevel"/>
    <w:tmpl w:val="BDACEAD6"/>
    <w:lvl w:ilvl="0" w:tplc="01D8FE84">
      <w:start w:val="1"/>
      <w:numFmt w:val="decimal"/>
      <w:lvlText w:val="%1."/>
      <w:lvlJc w:val="left"/>
      <w:pPr>
        <w:ind w:left="810" w:hanging="360"/>
      </w:pPr>
      <w:rPr>
        <w:rFonts w:cs="Times New Roman" w:hint="default"/>
        <w:b w:val="0"/>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7" w15:restartNumberingAfterBreak="0">
    <w:nsid w:val="63A153DB"/>
    <w:multiLevelType w:val="hybridMultilevel"/>
    <w:tmpl w:val="6C4C12B0"/>
    <w:lvl w:ilvl="0" w:tplc="56FA44AC">
      <w:start w:val="1"/>
      <w:numFmt w:val="russianLower"/>
      <w:lvlText w:val="%1)"/>
      <w:lvlJc w:val="left"/>
      <w:pPr>
        <w:ind w:left="93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15:restartNumberingAfterBreak="0">
    <w:nsid w:val="63C66D29"/>
    <w:multiLevelType w:val="hybridMultilevel"/>
    <w:tmpl w:val="8E6E9BAE"/>
    <w:lvl w:ilvl="0" w:tplc="BE2C2A00">
      <w:start w:val="1"/>
      <w:numFmt w:val="decimal"/>
      <w:suff w:val="space"/>
      <w:lvlText w:val="%1)"/>
      <w:lvlJc w:val="left"/>
      <w:pPr>
        <w:ind w:left="227" w:hanging="227"/>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15:restartNumberingAfterBreak="0">
    <w:nsid w:val="67503966"/>
    <w:multiLevelType w:val="hybridMultilevel"/>
    <w:tmpl w:val="E31E83EC"/>
    <w:lvl w:ilvl="0" w:tplc="91A27CA8">
      <w:start w:val="1"/>
      <w:numFmt w:val="russianLower"/>
      <w:lvlText w:val="%1)"/>
      <w:lvlJc w:val="left"/>
      <w:pPr>
        <w:ind w:left="93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15:restartNumberingAfterBreak="0">
    <w:nsid w:val="675E5CD4"/>
    <w:multiLevelType w:val="hybridMultilevel"/>
    <w:tmpl w:val="E31E83EC"/>
    <w:lvl w:ilvl="0" w:tplc="91A27CA8">
      <w:start w:val="1"/>
      <w:numFmt w:val="russianLower"/>
      <w:lvlText w:val="%1)"/>
      <w:lvlJc w:val="left"/>
      <w:pPr>
        <w:ind w:left="93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15:restartNumberingAfterBreak="0">
    <w:nsid w:val="69925CA9"/>
    <w:multiLevelType w:val="hybridMultilevel"/>
    <w:tmpl w:val="8E6E9BAE"/>
    <w:lvl w:ilvl="0" w:tplc="BE2C2A00">
      <w:start w:val="1"/>
      <w:numFmt w:val="decimal"/>
      <w:suff w:val="space"/>
      <w:lvlText w:val="%1)"/>
      <w:lvlJc w:val="left"/>
      <w:pPr>
        <w:ind w:left="227" w:hanging="227"/>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2" w15:restartNumberingAfterBreak="0">
    <w:nsid w:val="7AC224EC"/>
    <w:multiLevelType w:val="hybridMultilevel"/>
    <w:tmpl w:val="29E6D484"/>
    <w:lvl w:ilvl="0" w:tplc="D812AB96">
      <w:start w:val="1"/>
      <w:numFmt w:val="russianLower"/>
      <w:suff w:val="space"/>
      <w:lvlText w:val="%1)"/>
      <w:lvlJc w:val="left"/>
      <w:pPr>
        <w:ind w:firstLine="340"/>
      </w:pPr>
      <w:rPr>
        <w:rFonts w:cs="Times New Roman" w:hint="default"/>
      </w:rPr>
    </w:lvl>
    <w:lvl w:ilvl="1" w:tplc="04220019" w:tentative="1">
      <w:start w:val="1"/>
      <w:numFmt w:val="lowerLetter"/>
      <w:lvlText w:val="%2."/>
      <w:lvlJc w:val="left"/>
      <w:pPr>
        <w:ind w:left="1654" w:hanging="360"/>
      </w:pPr>
      <w:rPr>
        <w:rFonts w:cs="Times New Roman"/>
      </w:rPr>
    </w:lvl>
    <w:lvl w:ilvl="2" w:tplc="0422001B" w:tentative="1">
      <w:start w:val="1"/>
      <w:numFmt w:val="lowerRoman"/>
      <w:lvlText w:val="%3."/>
      <w:lvlJc w:val="right"/>
      <w:pPr>
        <w:ind w:left="2374" w:hanging="180"/>
      </w:pPr>
      <w:rPr>
        <w:rFonts w:cs="Times New Roman"/>
      </w:rPr>
    </w:lvl>
    <w:lvl w:ilvl="3" w:tplc="0422000F" w:tentative="1">
      <w:start w:val="1"/>
      <w:numFmt w:val="decimal"/>
      <w:lvlText w:val="%4."/>
      <w:lvlJc w:val="left"/>
      <w:pPr>
        <w:ind w:left="3094" w:hanging="360"/>
      </w:pPr>
      <w:rPr>
        <w:rFonts w:cs="Times New Roman"/>
      </w:rPr>
    </w:lvl>
    <w:lvl w:ilvl="4" w:tplc="04220019" w:tentative="1">
      <w:start w:val="1"/>
      <w:numFmt w:val="lowerLetter"/>
      <w:lvlText w:val="%5."/>
      <w:lvlJc w:val="left"/>
      <w:pPr>
        <w:ind w:left="3814" w:hanging="360"/>
      </w:pPr>
      <w:rPr>
        <w:rFonts w:cs="Times New Roman"/>
      </w:rPr>
    </w:lvl>
    <w:lvl w:ilvl="5" w:tplc="0422001B" w:tentative="1">
      <w:start w:val="1"/>
      <w:numFmt w:val="lowerRoman"/>
      <w:lvlText w:val="%6."/>
      <w:lvlJc w:val="right"/>
      <w:pPr>
        <w:ind w:left="4534" w:hanging="180"/>
      </w:pPr>
      <w:rPr>
        <w:rFonts w:cs="Times New Roman"/>
      </w:rPr>
    </w:lvl>
    <w:lvl w:ilvl="6" w:tplc="0422000F" w:tentative="1">
      <w:start w:val="1"/>
      <w:numFmt w:val="decimal"/>
      <w:lvlText w:val="%7."/>
      <w:lvlJc w:val="left"/>
      <w:pPr>
        <w:ind w:left="5254" w:hanging="360"/>
      </w:pPr>
      <w:rPr>
        <w:rFonts w:cs="Times New Roman"/>
      </w:rPr>
    </w:lvl>
    <w:lvl w:ilvl="7" w:tplc="04220019" w:tentative="1">
      <w:start w:val="1"/>
      <w:numFmt w:val="lowerLetter"/>
      <w:lvlText w:val="%8."/>
      <w:lvlJc w:val="left"/>
      <w:pPr>
        <w:ind w:left="5974" w:hanging="360"/>
      </w:pPr>
      <w:rPr>
        <w:rFonts w:cs="Times New Roman"/>
      </w:rPr>
    </w:lvl>
    <w:lvl w:ilvl="8" w:tplc="0422001B" w:tentative="1">
      <w:start w:val="1"/>
      <w:numFmt w:val="lowerRoman"/>
      <w:lvlText w:val="%9."/>
      <w:lvlJc w:val="right"/>
      <w:pPr>
        <w:ind w:left="6694" w:hanging="180"/>
      </w:pPr>
      <w:rPr>
        <w:rFonts w:cs="Times New Roman"/>
      </w:rPr>
    </w:lvl>
  </w:abstractNum>
  <w:abstractNum w:abstractNumId="33" w15:restartNumberingAfterBreak="0">
    <w:nsid w:val="7C7A3A06"/>
    <w:multiLevelType w:val="hybridMultilevel"/>
    <w:tmpl w:val="B5CCDC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8"/>
  </w:num>
  <w:num w:numId="14">
    <w:abstractNumId w:val="1"/>
  </w:num>
  <w:num w:numId="15">
    <w:abstractNumId w:val="23"/>
  </w:num>
  <w:num w:numId="16">
    <w:abstractNumId w:val="16"/>
  </w:num>
  <w:num w:numId="17">
    <w:abstractNumId w:val="19"/>
  </w:num>
  <w:num w:numId="18">
    <w:abstractNumId w:val="10"/>
  </w:num>
  <w:num w:numId="19">
    <w:abstractNumId w:val="27"/>
  </w:num>
  <w:num w:numId="20">
    <w:abstractNumId w:val="30"/>
  </w:num>
  <w:num w:numId="21">
    <w:abstractNumId w:val="15"/>
  </w:num>
  <w:num w:numId="22">
    <w:abstractNumId w:val="5"/>
  </w:num>
  <w:num w:numId="23">
    <w:abstractNumId w:val="29"/>
  </w:num>
  <w:num w:numId="24">
    <w:abstractNumId w:val="3"/>
  </w:num>
  <w:num w:numId="25">
    <w:abstractNumId w:val="31"/>
  </w:num>
  <w:num w:numId="26">
    <w:abstractNumId w:val="11"/>
    <w:lvlOverride w:ilvl="0">
      <w:lvl w:ilvl="0" w:tplc="91A27CA8">
        <w:start w:val="1"/>
        <w:numFmt w:val="russianLower"/>
        <w:suff w:val="space"/>
        <w:lvlText w:val="%1)"/>
        <w:lvlJc w:val="left"/>
        <w:pPr>
          <w:ind w:firstLine="340"/>
        </w:pPr>
        <w:rPr>
          <w:rFonts w:cs="Times New Roman" w:hint="default"/>
        </w:rPr>
      </w:lvl>
    </w:lvlOverride>
    <w:lvlOverride w:ilvl="1">
      <w:lvl w:ilvl="1" w:tplc="04220019" w:tentative="1">
        <w:start w:val="1"/>
        <w:numFmt w:val="lowerLetter"/>
        <w:lvlText w:val="%2."/>
        <w:lvlJc w:val="left"/>
        <w:pPr>
          <w:ind w:left="1440" w:hanging="360"/>
        </w:pPr>
        <w:rPr>
          <w:rFonts w:cs="Times New Roman"/>
        </w:rPr>
      </w:lvl>
    </w:lvlOverride>
    <w:lvlOverride w:ilvl="2">
      <w:lvl w:ilvl="2" w:tplc="0422001B" w:tentative="1">
        <w:start w:val="1"/>
        <w:numFmt w:val="lowerRoman"/>
        <w:lvlText w:val="%3."/>
        <w:lvlJc w:val="right"/>
        <w:pPr>
          <w:ind w:left="2160" w:hanging="180"/>
        </w:pPr>
        <w:rPr>
          <w:rFonts w:cs="Times New Roman"/>
        </w:rPr>
      </w:lvl>
    </w:lvlOverride>
    <w:lvlOverride w:ilvl="3">
      <w:lvl w:ilvl="3" w:tplc="0422000F" w:tentative="1">
        <w:start w:val="1"/>
        <w:numFmt w:val="decimal"/>
        <w:lvlText w:val="%4."/>
        <w:lvlJc w:val="left"/>
        <w:pPr>
          <w:ind w:left="2880" w:hanging="360"/>
        </w:pPr>
        <w:rPr>
          <w:rFonts w:cs="Times New Roman"/>
        </w:rPr>
      </w:lvl>
    </w:lvlOverride>
    <w:lvlOverride w:ilvl="4">
      <w:lvl w:ilvl="4" w:tplc="04220019" w:tentative="1">
        <w:start w:val="1"/>
        <w:numFmt w:val="lowerLetter"/>
        <w:lvlText w:val="%5."/>
        <w:lvlJc w:val="left"/>
        <w:pPr>
          <w:ind w:left="3600" w:hanging="360"/>
        </w:pPr>
        <w:rPr>
          <w:rFonts w:cs="Times New Roman"/>
        </w:rPr>
      </w:lvl>
    </w:lvlOverride>
    <w:lvlOverride w:ilvl="5">
      <w:lvl w:ilvl="5" w:tplc="0422001B" w:tentative="1">
        <w:start w:val="1"/>
        <w:numFmt w:val="lowerRoman"/>
        <w:lvlText w:val="%6."/>
        <w:lvlJc w:val="right"/>
        <w:pPr>
          <w:ind w:left="4320" w:hanging="180"/>
        </w:pPr>
        <w:rPr>
          <w:rFonts w:cs="Times New Roman"/>
        </w:rPr>
      </w:lvl>
    </w:lvlOverride>
    <w:lvlOverride w:ilvl="6">
      <w:lvl w:ilvl="6" w:tplc="0422000F" w:tentative="1">
        <w:start w:val="1"/>
        <w:numFmt w:val="decimal"/>
        <w:lvlText w:val="%7."/>
        <w:lvlJc w:val="left"/>
        <w:pPr>
          <w:ind w:left="5040" w:hanging="360"/>
        </w:pPr>
        <w:rPr>
          <w:rFonts w:cs="Times New Roman"/>
        </w:rPr>
      </w:lvl>
    </w:lvlOverride>
    <w:lvlOverride w:ilvl="7">
      <w:lvl w:ilvl="7" w:tplc="04220019" w:tentative="1">
        <w:start w:val="1"/>
        <w:numFmt w:val="lowerLetter"/>
        <w:lvlText w:val="%8."/>
        <w:lvlJc w:val="left"/>
        <w:pPr>
          <w:ind w:left="5760" w:hanging="360"/>
        </w:pPr>
        <w:rPr>
          <w:rFonts w:cs="Times New Roman"/>
        </w:rPr>
      </w:lvl>
    </w:lvlOverride>
    <w:lvlOverride w:ilvl="8">
      <w:lvl w:ilvl="8" w:tplc="0422001B" w:tentative="1">
        <w:start w:val="1"/>
        <w:numFmt w:val="lowerRoman"/>
        <w:lvlText w:val="%9."/>
        <w:lvlJc w:val="right"/>
        <w:pPr>
          <w:ind w:left="6480" w:hanging="180"/>
        </w:pPr>
        <w:rPr>
          <w:rFonts w:cs="Times New Roman"/>
        </w:rPr>
      </w:lvl>
    </w:lvlOverride>
  </w:num>
  <w:num w:numId="27">
    <w:abstractNumId w:val="9"/>
  </w:num>
  <w:num w:numId="28">
    <w:abstractNumId w:val="25"/>
  </w:num>
  <w:num w:numId="29">
    <w:abstractNumId w:val="14"/>
  </w:num>
  <w:num w:numId="30">
    <w:abstractNumId w:val="21"/>
  </w:num>
  <w:num w:numId="31">
    <w:abstractNumId w:val="28"/>
  </w:num>
  <w:num w:numId="32">
    <w:abstractNumId w:val="32"/>
  </w:num>
  <w:num w:numId="33">
    <w:abstractNumId w:val="24"/>
  </w:num>
  <w:num w:numId="34">
    <w:abstractNumId w:val="13"/>
  </w:num>
  <w:num w:numId="35">
    <w:abstractNumId w:val="26"/>
  </w:num>
  <w:num w:numId="36">
    <w:abstractNumId w:val="12"/>
  </w:num>
  <w:num w:numId="37">
    <w:abstractNumId w:val="22"/>
  </w:num>
  <w:num w:numId="38">
    <w:abstractNumId w:val="6"/>
  </w:num>
  <w:num w:numId="39">
    <w:abstractNumId w:val="7"/>
  </w:num>
  <w:num w:numId="40">
    <w:abstractNumId w:val="20"/>
  </w:num>
  <w:num w:numId="41">
    <w:abstractNumId w:val="2"/>
  </w:num>
  <w:num w:numId="42">
    <w:abstractNumId w:val="18"/>
  </w:num>
  <w:num w:numId="43">
    <w:abstractNumId w:val="17"/>
  </w:num>
  <w:num w:numId="44">
    <w:abstractNumId w:val="33"/>
  </w:num>
  <w:num w:numId="4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03"/>
    <w:rsid w:val="000028CB"/>
    <w:rsid w:val="000038E6"/>
    <w:rsid w:val="00005AC1"/>
    <w:rsid w:val="000066FC"/>
    <w:rsid w:val="00006B81"/>
    <w:rsid w:val="00007398"/>
    <w:rsid w:val="00014C6A"/>
    <w:rsid w:val="000167E0"/>
    <w:rsid w:val="0002174C"/>
    <w:rsid w:val="00021960"/>
    <w:rsid w:val="00021B18"/>
    <w:rsid w:val="00022F1B"/>
    <w:rsid w:val="00025900"/>
    <w:rsid w:val="00025AC0"/>
    <w:rsid w:val="0003186E"/>
    <w:rsid w:val="000325E9"/>
    <w:rsid w:val="000335F3"/>
    <w:rsid w:val="00034214"/>
    <w:rsid w:val="00036339"/>
    <w:rsid w:val="00036841"/>
    <w:rsid w:val="000410C1"/>
    <w:rsid w:val="000422AE"/>
    <w:rsid w:val="00042794"/>
    <w:rsid w:val="000439D4"/>
    <w:rsid w:val="00046642"/>
    <w:rsid w:val="00046F92"/>
    <w:rsid w:val="000548B9"/>
    <w:rsid w:val="00055122"/>
    <w:rsid w:val="000606BE"/>
    <w:rsid w:val="00060F49"/>
    <w:rsid w:val="000626D9"/>
    <w:rsid w:val="0007108D"/>
    <w:rsid w:val="00073070"/>
    <w:rsid w:val="000758D1"/>
    <w:rsid w:val="00075FE9"/>
    <w:rsid w:val="0007797D"/>
    <w:rsid w:val="000809E7"/>
    <w:rsid w:val="00082C80"/>
    <w:rsid w:val="00082D0D"/>
    <w:rsid w:val="000834C2"/>
    <w:rsid w:val="00094EF2"/>
    <w:rsid w:val="000958AE"/>
    <w:rsid w:val="00095F23"/>
    <w:rsid w:val="000A2A75"/>
    <w:rsid w:val="000A5022"/>
    <w:rsid w:val="000A5B5F"/>
    <w:rsid w:val="000A654F"/>
    <w:rsid w:val="000A6955"/>
    <w:rsid w:val="000A7B13"/>
    <w:rsid w:val="000B0F2F"/>
    <w:rsid w:val="000B2FBE"/>
    <w:rsid w:val="000B3670"/>
    <w:rsid w:val="000B3817"/>
    <w:rsid w:val="000B566F"/>
    <w:rsid w:val="000B5728"/>
    <w:rsid w:val="000B62D6"/>
    <w:rsid w:val="000B6BA7"/>
    <w:rsid w:val="000B7C0A"/>
    <w:rsid w:val="000C00EE"/>
    <w:rsid w:val="000C2B79"/>
    <w:rsid w:val="000C5600"/>
    <w:rsid w:val="000C61AF"/>
    <w:rsid w:val="000C69F7"/>
    <w:rsid w:val="000D213F"/>
    <w:rsid w:val="000D2D38"/>
    <w:rsid w:val="000D42B5"/>
    <w:rsid w:val="000D4BAD"/>
    <w:rsid w:val="000D4FD7"/>
    <w:rsid w:val="000E114C"/>
    <w:rsid w:val="000E6D4B"/>
    <w:rsid w:val="000E760E"/>
    <w:rsid w:val="000F0ADE"/>
    <w:rsid w:val="000F1932"/>
    <w:rsid w:val="000F4526"/>
    <w:rsid w:val="000F5DA2"/>
    <w:rsid w:val="000F6B32"/>
    <w:rsid w:val="00102757"/>
    <w:rsid w:val="00103CFD"/>
    <w:rsid w:val="00106224"/>
    <w:rsid w:val="00107A35"/>
    <w:rsid w:val="00107E3D"/>
    <w:rsid w:val="00110BB7"/>
    <w:rsid w:val="00111970"/>
    <w:rsid w:val="00112777"/>
    <w:rsid w:val="00116177"/>
    <w:rsid w:val="0011793D"/>
    <w:rsid w:val="00117F20"/>
    <w:rsid w:val="00120EDB"/>
    <w:rsid w:val="001234B8"/>
    <w:rsid w:val="001247F8"/>
    <w:rsid w:val="00124DEC"/>
    <w:rsid w:val="00126637"/>
    <w:rsid w:val="001321EC"/>
    <w:rsid w:val="00133D2C"/>
    <w:rsid w:val="0013754E"/>
    <w:rsid w:val="00143E79"/>
    <w:rsid w:val="0014502C"/>
    <w:rsid w:val="001470C9"/>
    <w:rsid w:val="001474B0"/>
    <w:rsid w:val="00147899"/>
    <w:rsid w:val="0015186F"/>
    <w:rsid w:val="0015337A"/>
    <w:rsid w:val="00154206"/>
    <w:rsid w:val="001556C9"/>
    <w:rsid w:val="001573FA"/>
    <w:rsid w:val="00157534"/>
    <w:rsid w:val="001615A7"/>
    <w:rsid w:val="00161933"/>
    <w:rsid w:val="0016648C"/>
    <w:rsid w:val="001669D5"/>
    <w:rsid w:val="00166B74"/>
    <w:rsid w:val="00167BFA"/>
    <w:rsid w:val="0017176F"/>
    <w:rsid w:val="00174CE9"/>
    <w:rsid w:val="001768A5"/>
    <w:rsid w:val="0017723E"/>
    <w:rsid w:val="00186489"/>
    <w:rsid w:val="00186BF8"/>
    <w:rsid w:val="00187C3F"/>
    <w:rsid w:val="00190A09"/>
    <w:rsid w:val="00191843"/>
    <w:rsid w:val="00191A76"/>
    <w:rsid w:val="00192676"/>
    <w:rsid w:val="00193254"/>
    <w:rsid w:val="00194CE6"/>
    <w:rsid w:val="001A0C6A"/>
    <w:rsid w:val="001A2D8D"/>
    <w:rsid w:val="001A4FD7"/>
    <w:rsid w:val="001A6B2A"/>
    <w:rsid w:val="001A7F53"/>
    <w:rsid w:val="001B40A4"/>
    <w:rsid w:val="001B4168"/>
    <w:rsid w:val="001C1B0E"/>
    <w:rsid w:val="001C2EE1"/>
    <w:rsid w:val="001C49C3"/>
    <w:rsid w:val="001C531F"/>
    <w:rsid w:val="001D21C5"/>
    <w:rsid w:val="001D2232"/>
    <w:rsid w:val="001D2A0E"/>
    <w:rsid w:val="001E0EA6"/>
    <w:rsid w:val="001E29DF"/>
    <w:rsid w:val="001E60C6"/>
    <w:rsid w:val="001E6DA0"/>
    <w:rsid w:val="001E6EA6"/>
    <w:rsid w:val="001E764E"/>
    <w:rsid w:val="001F0E28"/>
    <w:rsid w:val="001F3C36"/>
    <w:rsid w:val="001F56A7"/>
    <w:rsid w:val="0020238A"/>
    <w:rsid w:val="0020375A"/>
    <w:rsid w:val="002042DB"/>
    <w:rsid w:val="00205117"/>
    <w:rsid w:val="002054D5"/>
    <w:rsid w:val="00205A57"/>
    <w:rsid w:val="00211DB5"/>
    <w:rsid w:val="00212376"/>
    <w:rsid w:val="002129BF"/>
    <w:rsid w:val="002137DA"/>
    <w:rsid w:val="00213BE8"/>
    <w:rsid w:val="00214202"/>
    <w:rsid w:val="00214E6A"/>
    <w:rsid w:val="002159E9"/>
    <w:rsid w:val="002205B0"/>
    <w:rsid w:val="002215A5"/>
    <w:rsid w:val="00221E65"/>
    <w:rsid w:val="0022427B"/>
    <w:rsid w:val="00224490"/>
    <w:rsid w:val="0022467A"/>
    <w:rsid w:val="00224BEF"/>
    <w:rsid w:val="00224CFB"/>
    <w:rsid w:val="002256A0"/>
    <w:rsid w:val="00230600"/>
    <w:rsid w:val="0023195F"/>
    <w:rsid w:val="00233AE6"/>
    <w:rsid w:val="0024151C"/>
    <w:rsid w:val="00242D28"/>
    <w:rsid w:val="00243AAE"/>
    <w:rsid w:val="002442F6"/>
    <w:rsid w:val="00244734"/>
    <w:rsid w:val="0024516A"/>
    <w:rsid w:val="00246A72"/>
    <w:rsid w:val="0025062B"/>
    <w:rsid w:val="00253743"/>
    <w:rsid w:val="00254E83"/>
    <w:rsid w:val="00255298"/>
    <w:rsid w:val="00255546"/>
    <w:rsid w:val="00260A04"/>
    <w:rsid w:val="002616BC"/>
    <w:rsid w:val="0026325C"/>
    <w:rsid w:val="002645B7"/>
    <w:rsid w:val="00265698"/>
    <w:rsid w:val="00274A4F"/>
    <w:rsid w:val="0027616D"/>
    <w:rsid w:val="002845B9"/>
    <w:rsid w:val="00285C5E"/>
    <w:rsid w:val="00286BDC"/>
    <w:rsid w:val="00287659"/>
    <w:rsid w:val="00287DC1"/>
    <w:rsid w:val="00290054"/>
    <w:rsid w:val="00292407"/>
    <w:rsid w:val="0029367C"/>
    <w:rsid w:val="002A198D"/>
    <w:rsid w:val="002A39D0"/>
    <w:rsid w:val="002A3BFB"/>
    <w:rsid w:val="002B0B86"/>
    <w:rsid w:val="002B0E11"/>
    <w:rsid w:val="002B17FD"/>
    <w:rsid w:val="002B3B3E"/>
    <w:rsid w:val="002B40ED"/>
    <w:rsid w:val="002B4C25"/>
    <w:rsid w:val="002B782D"/>
    <w:rsid w:val="002B7E37"/>
    <w:rsid w:val="002C10A6"/>
    <w:rsid w:val="002C5548"/>
    <w:rsid w:val="002D0951"/>
    <w:rsid w:val="002D234E"/>
    <w:rsid w:val="002D2D7C"/>
    <w:rsid w:val="002E4E64"/>
    <w:rsid w:val="002E6B4C"/>
    <w:rsid w:val="002E7D24"/>
    <w:rsid w:val="002F06C9"/>
    <w:rsid w:val="002F3F86"/>
    <w:rsid w:val="002F69ED"/>
    <w:rsid w:val="00303A6E"/>
    <w:rsid w:val="00304E77"/>
    <w:rsid w:val="00305FE9"/>
    <w:rsid w:val="003100CB"/>
    <w:rsid w:val="0031304D"/>
    <w:rsid w:val="00314183"/>
    <w:rsid w:val="0031459E"/>
    <w:rsid w:val="003152F5"/>
    <w:rsid w:val="00316AF7"/>
    <w:rsid w:val="00316EFF"/>
    <w:rsid w:val="0032076C"/>
    <w:rsid w:val="00323452"/>
    <w:rsid w:val="0032394E"/>
    <w:rsid w:val="003276AE"/>
    <w:rsid w:val="0033033F"/>
    <w:rsid w:val="0033048D"/>
    <w:rsid w:val="00331AF9"/>
    <w:rsid w:val="0033330E"/>
    <w:rsid w:val="00333313"/>
    <w:rsid w:val="0033467A"/>
    <w:rsid w:val="00334CB1"/>
    <w:rsid w:val="0033507A"/>
    <w:rsid w:val="00335F71"/>
    <w:rsid w:val="00336D0E"/>
    <w:rsid w:val="00337C70"/>
    <w:rsid w:val="0034404D"/>
    <w:rsid w:val="003442E6"/>
    <w:rsid w:val="00345A03"/>
    <w:rsid w:val="00346503"/>
    <w:rsid w:val="00350CE1"/>
    <w:rsid w:val="00354572"/>
    <w:rsid w:val="00354A07"/>
    <w:rsid w:val="00355231"/>
    <w:rsid w:val="003559C7"/>
    <w:rsid w:val="00356008"/>
    <w:rsid w:val="003571EF"/>
    <w:rsid w:val="0036040E"/>
    <w:rsid w:val="0036126D"/>
    <w:rsid w:val="003674A8"/>
    <w:rsid w:val="003674B6"/>
    <w:rsid w:val="00373DA1"/>
    <w:rsid w:val="00382F6E"/>
    <w:rsid w:val="003845CD"/>
    <w:rsid w:val="00387CF5"/>
    <w:rsid w:val="00394CCE"/>
    <w:rsid w:val="0039531C"/>
    <w:rsid w:val="003A0FDA"/>
    <w:rsid w:val="003A1F4E"/>
    <w:rsid w:val="003A21D4"/>
    <w:rsid w:val="003A26BA"/>
    <w:rsid w:val="003A7B13"/>
    <w:rsid w:val="003B0A22"/>
    <w:rsid w:val="003B1A1E"/>
    <w:rsid w:val="003B3FE8"/>
    <w:rsid w:val="003B521C"/>
    <w:rsid w:val="003B723B"/>
    <w:rsid w:val="003C27C2"/>
    <w:rsid w:val="003C4195"/>
    <w:rsid w:val="003D090C"/>
    <w:rsid w:val="003D0FB8"/>
    <w:rsid w:val="003D2E2A"/>
    <w:rsid w:val="003D3C98"/>
    <w:rsid w:val="003D492D"/>
    <w:rsid w:val="003D7E64"/>
    <w:rsid w:val="003E434B"/>
    <w:rsid w:val="003E7206"/>
    <w:rsid w:val="003F18D2"/>
    <w:rsid w:val="003F2AA2"/>
    <w:rsid w:val="003F317A"/>
    <w:rsid w:val="00401FC7"/>
    <w:rsid w:val="00402D20"/>
    <w:rsid w:val="00406F8B"/>
    <w:rsid w:val="0041243E"/>
    <w:rsid w:val="00412A06"/>
    <w:rsid w:val="00413B1F"/>
    <w:rsid w:val="004153F2"/>
    <w:rsid w:val="00417401"/>
    <w:rsid w:val="00417AD4"/>
    <w:rsid w:val="00417CAF"/>
    <w:rsid w:val="00422995"/>
    <w:rsid w:val="00425441"/>
    <w:rsid w:val="00425D5D"/>
    <w:rsid w:val="00427DE7"/>
    <w:rsid w:val="0043301F"/>
    <w:rsid w:val="004331B6"/>
    <w:rsid w:val="0043441F"/>
    <w:rsid w:val="0043455B"/>
    <w:rsid w:val="0043580E"/>
    <w:rsid w:val="00437C82"/>
    <w:rsid w:val="004407D1"/>
    <w:rsid w:val="00443CEF"/>
    <w:rsid w:val="004445D0"/>
    <w:rsid w:val="00446F4A"/>
    <w:rsid w:val="00450938"/>
    <w:rsid w:val="004531C1"/>
    <w:rsid w:val="00454176"/>
    <w:rsid w:val="0046089D"/>
    <w:rsid w:val="00461141"/>
    <w:rsid w:val="00462BC6"/>
    <w:rsid w:val="0046732A"/>
    <w:rsid w:val="00470180"/>
    <w:rsid w:val="00475F18"/>
    <w:rsid w:val="004807B2"/>
    <w:rsid w:val="00480F4F"/>
    <w:rsid w:val="00481CD5"/>
    <w:rsid w:val="00483BD3"/>
    <w:rsid w:val="00486CE8"/>
    <w:rsid w:val="004938C8"/>
    <w:rsid w:val="00496881"/>
    <w:rsid w:val="00496C14"/>
    <w:rsid w:val="004A0496"/>
    <w:rsid w:val="004A217A"/>
    <w:rsid w:val="004A297E"/>
    <w:rsid w:val="004A7442"/>
    <w:rsid w:val="004A750B"/>
    <w:rsid w:val="004B0921"/>
    <w:rsid w:val="004B0CBF"/>
    <w:rsid w:val="004B3DF2"/>
    <w:rsid w:val="004B6FF8"/>
    <w:rsid w:val="004B7919"/>
    <w:rsid w:val="004B7AC9"/>
    <w:rsid w:val="004C5274"/>
    <w:rsid w:val="004C5A73"/>
    <w:rsid w:val="004C6289"/>
    <w:rsid w:val="004D2281"/>
    <w:rsid w:val="004D5276"/>
    <w:rsid w:val="004D6FBC"/>
    <w:rsid w:val="004D7ABE"/>
    <w:rsid w:val="004E0C38"/>
    <w:rsid w:val="004E2375"/>
    <w:rsid w:val="004E278D"/>
    <w:rsid w:val="004E3F27"/>
    <w:rsid w:val="004E5FBA"/>
    <w:rsid w:val="004E683E"/>
    <w:rsid w:val="004E7314"/>
    <w:rsid w:val="004F0CAD"/>
    <w:rsid w:val="004F4ABC"/>
    <w:rsid w:val="00500390"/>
    <w:rsid w:val="005028FA"/>
    <w:rsid w:val="0050517C"/>
    <w:rsid w:val="00505F6E"/>
    <w:rsid w:val="00510D3F"/>
    <w:rsid w:val="005268FB"/>
    <w:rsid w:val="005355F3"/>
    <w:rsid w:val="005373D9"/>
    <w:rsid w:val="00544D0F"/>
    <w:rsid w:val="00553D97"/>
    <w:rsid w:val="00556C5B"/>
    <w:rsid w:val="00562A3A"/>
    <w:rsid w:val="00562FCB"/>
    <w:rsid w:val="00564DCF"/>
    <w:rsid w:val="00566979"/>
    <w:rsid w:val="00567029"/>
    <w:rsid w:val="0056739B"/>
    <w:rsid w:val="005727B3"/>
    <w:rsid w:val="00572CAD"/>
    <w:rsid w:val="00573701"/>
    <w:rsid w:val="00576633"/>
    <w:rsid w:val="005775CE"/>
    <w:rsid w:val="00580EF2"/>
    <w:rsid w:val="005820D1"/>
    <w:rsid w:val="00583471"/>
    <w:rsid w:val="00590AA8"/>
    <w:rsid w:val="0059221C"/>
    <w:rsid w:val="00592E0E"/>
    <w:rsid w:val="00593E38"/>
    <w:rsid w:val="005948CF"/>
    <w:rsid w:val="005959E0"/>
    <w:rsid w:val="00595FDA"/>
    <w:rsid w:val="00596ED0"/>
    <w:rsid w:val="005A02FE"/>
    <w:rsid w:val="005A0B32"/>
    <w:rsid w:val="005A494C"/>
    <w:rsid w:val="005A564B"/>
    <w:rsid w:val="005A67A0"/>
    <w:rsid w:val="005A7B63"/>
    <w:rsid w:val="005B1CC3"/>
    <w:rsid w:val="005B5AC1"/>
    <w:rsid w:val="005B6A92"/>
    <w:rsid w:val="005C1795"/>
    <w:rsid w:val="005C5907"/>
    <w:rsid w:val="005C5B23"/>
    <w:rsid w:val="005C6ADE"/>
    <w:rsid w:val="005D0DE3"/>
    <w:rsid w:val="005D601E"/>
    <w:rsid w:val="005E0078"/>
    <w:rsid w:val="005E2B5A"/>
    <w:rsid w:val="005E434F"/>
    <w:rsid w:val="005E4F9C"/>
    <w:rsid w:val="005F03F9"/>
    <w:rsid w:val="005F0E60"/>
    <w:rsid w:val="005F1E92"/>
    <w:rsid w:val="005F23CC"/>
    <w:rsid w:val="005F25FB"/>
    <w:rsid w:val="005F3233"/>
    <w:rsid w:val="005F46D5"/>
    <w:rsid w:val="005F495F"/>
    <w:rsid w:val="005F5B0D"/>
    <w:rsid w:val="005F6E96"/>
    <w:rsid w:val="005F73F2"/>
    <w:rsid w:val="00602F15"/>
    <w:rsid w:val="00603F4E"/>
    <w:rsid w:val="00604AB0"/>
    <w:rsid w:val="00605E02"/>
    <w:rsid w:val="00606858"/>
    <w:rsid w:val="0061072C"/>
    <w:rsid w:val="00610E8A"/>
    <w:rsid w:val="006115B4"/>
    <w:rsid w:val="0061177E"/>
    <w:rsid w:val="00615D17"/>
    <w:rsid w:val="00620EAE"/>
    <w:rsid w:val="006279C0"/>
    <w:rsid w:val="0063240E"/>
    <w:rsid w:val="006336B9"/>
    <w:rsid w:val="00633AB6"/>
    <w:rsid w:val="00633D6C"/>
    <w:rsid w:val="0063436F"/>
    <w:rsid w:val="00634E13"/>
    <w:rsid w:val="00635CA2"/>
    <w:rsid w:val="00636A2A"/>
    <w:rsid w:val="00642D4E"/>
    <w:rsid w:val="00644053"/>
    <w:rsid w:val="0064479F"/>
    <w:rsid w:val="00645108"/>
    <w:rsid w:val="0064581C"/>
    <w:rsid w:val="006511BF"/>
    <w:rsid w:val="006519F2"/>
    <w:rsid w:val="00651FC1"/>
    <w:rsid w:val="00652C9C"/>
    <w:rsid w:val="00656A07"/>
    <w:rsid w:val="00656F7A"/>
    <w:rsid w:val="00662B54"/>
    <w:rsid w:val="00662B79"/>
    <w:rsid w:val="006668D8"/>
    <w:rsid w:val="00671A37"/>
    <w:rsid w:val="00673526"/>
    <w:rsid w:val="00675DE2"/>
    <w:rsid w:val="00675EBF"/>
    <w:rsid w:val="00675F39"/>
    <w:rsid w:val="00676A2E"/>
    <w:rsid w:val="00682500"/>
    <w:rsid w:val="00682E18"/>
    <w:rsid w:val="00682EA2"/>
    <w:rsid w:val="00683FBD"/>
    <w:rsid w:val="006854A0"/>
    <w:rsid w:val="006928EC"/>
    <w:rsid w:val="00696899"/>
    <w:rsid w:val="006A2F82"/>
    <w:rsid w:val="006A385E"/>
    <w:rsid w:val="006A4473"/>
    <w:rsid w:val="006A777E"/>
    <w:rsid w:val="006A7AA0"/>
    <w:rsid w:val="006C0665"/>
    <w:rsid w:val="006C1766"/>
    <w:rsid w:val="006C2208"/>
    <w:rsid w:val="006C2657"/>
    <w:rsid w:val="006C2E9A"/>
    <w:rsid w:val="006C3A63"/>
    <w:rsid w:val="006C4F2E"/>
    <w:rsid w:val="006D0035"/>
    <w:rsid w:val="006D2E65"/>
    <w:rsid w:val="006D4284"/>
    <w:rsid w:val="006D52CD"/>
    <w:rsid w:val="006D553A"/>
    <w:rsid w:val="006D7DDF"/>
    <w:rsid w:val="006F3E1B"/>
    <w:rsid w:val="00700692"/>
    <w:rsid w:val="00701279"/>
    <w:rsid w:val="00703568"/>
    <w:rsid w:val="0070357D"/>
    <w:rsid w:val="00704B6B"/>
    <w:rsid w:val="00705A1F"/>
    <w:rsid w:val="00712D37"/>
    <w:rsid w:val="00714CD9"/>
    <w:rsid w:val="007173CB"/>
    <w:rsid w:val="00721C3C"/>
    <w:rsid w:val="00726AFD"/>
    <w:rsid w:val="00727B2D"/>
    <w:rsid w:val="007339BF"/>
    <w:rsid w:val="00735674"/>
    <w:rsid w:val="0074043D"/>
    <w:rsid w:val="00745D23"/>
    <w:rsid w:val="00745D41"/>
    <w:rsid w:val="0074706C"/>
    <w:rsid w:val="00750F0A"/>
    <w:rsid w:val="00761F4B"/>
    <w:rsid w:val="007655BE"/>
    <w:rsid w:val="00767406"/>
    <w:rsid w:val="00767AAD"/>
    <w:rsid w:val="007764ED"/>
    <w:rsid w:val="00780A2E"/>
    <w:rsid w:val="007824E0"/>
    <w:rsid w:val="00790309"/>
    <w:rsid w:val="00794682"/>
    <w:rsid w:val="007A19E5"/>
    <w:rsid w:val="007A22FF"/>
    <w:rsid w:val="007A3067"/>
    <w:rsid w:val="007A6D2A"/>
    <w:rsid w:val="007B45DE"/>
    <w:rsid w:val="007B7473"/>
    <w:rsid w:val="007B7D1C"/>
    <w:rsid w:val="007C0D57"/>
    <w:rsid w:val="007C15A1"/>
    <w:rsid w:val="007C27E5"/>
    <w:rsid w:val="007C692E"/>
    <w:rsid w:val="007C7582"/>
    <w:rsid w:val="007C77B2"/>
    <w:rsid w:val="007E3418"/>
    <w:rsid w:val="007E382F"/>
    <w:rsid w:val="007F0897"/>
    <w:rsid w:val="007F0A89"/>
    <w:rsid w:val="007F1465"/>
    <w:rsid w:val="007F210E"/>
    <w:rsid w:val="007F317C"/>
    <w:rsid w:val="007F6823"/>
    <w:rsid w:val="007F6895"/>
    <w:rsid w:val="008007CA"/>
    <w:rsid w:val="00802C1B"/>
    <w:rsid w:val="008133D6"/>
    <w:rsid w:val="00813C65"/>
    <w:rsid w:val="00814940"/>
    <w:rsid w:val="00815BEB"/>
    <w:rsid w:val="00820ED8"/>
    <w:rsid w:val="0082380D"/>
    <w:rsid w:val="00824169"/>
    <w:rsid w:val="00827374"/>
    <w:rsid w:val="0082743A"/>
    <w:rsid w:val="00827803"/>
    <w:rsid w:val="00837463"/>
    <w:rsid w:val="0084273C"/>
    <w:rsid w:val="00843BB2"/>
    <w:rsid w:val="008443CD"/>
    <w:rsid w:val="008454DE"/>
    <w:rsid w:val="008464F1"/>
    <w:rsid w:val="00850534"/>
    <w:rsid w:val="00851C8A"/>
    <w:rsid w:val="00852B53"/>
    <w:rsid w:val="00853199"/>
    <w:rsid w:val="00856064"/>
    <w:rsid w:val="008607D9"/>
    <w:rsid w:val="00862A8B"/>
    <w:rsid w:val="008632D7"/>
    <w:rsid w:val="00866BB6"/>
    <w:rsid w:val="00867C9B"/>
    <w:rsid w:val="00870614"/>
    <w:rsid w:val="00870F56"/>
    <w:rsid w:val="00872665"/>
    <w:rsid w:val="00873085"/>
    <w:rsid w:val="00874442"/>
    <w:rsid w:val="00874CC7"/>
    <w:rsid w:val="00875C61"/>
    <w:rsid w:val="008762B4"/>
    <w:rsid w:val="00880A4A"/>
    <w:rsid w:val="008857DC"/>
    <w:rsid w:val="00885906"/>
    <w:rsid w:val="00890C69"/>
    <w:rsid w:val="00891DD9"/>
    <w:rsid w:val="00894A92"/>
    <w:rsid w:val="008963F5"/>
    <w:rsid w:val="008A3043"/>
    <w:rsid w:val="008A57B9"/>
    <w:rsid w:val="008B14DC"/>
    <w:rsid w:val="008B2DBB"/>
    <w:rsid w:val="008B461D"/>
    <w:rsid w:val="008B4BC8"/>
    <w:rsid w:val="008B5BF6"/>
    <w:rsid w:val="008B703E"/>
    <w:rsid w:val="008B7A12"/>
    <w:rsid w:val="008C0D5D"/>
    <w:rsid w:val="008C130D"/>
    <w:rsid w:val="008D16FF"/>
    <w:rsid w:val="008D66A5"/>
    <w:rsid w:val="008D6D84"/>
    <w:rsid w:val="008E0E44"/>
    <w:rsid w:val="008E48B8"/>
    <w:rsid w:val="008E5D5F"/>
    <w:rsid w:val="008F1741"/>
    <w:rsid w:val="008F1846"/>
    <w:rsid w:val="008F215B"/>
    <w:rsid w:val="008F21FB"/>
    <w:rsid w:val="008F3383"/>
    <w:rsid w:val="008F4042"/>
    <w:rsid w:val="008F415F"/>
    <w:rsid w:val="008F7AA7"/>
    <w:rsid w:val="00903D13"/>
    <w:rsid w:val="00916778"/>
    <w:rsid w:val="00917381"/>
    <w:rsid w:val="009176FA"/>
    <w:rsid w:val="0092107A"/>
    <w:rsid w:val="00921FB4"/>
    <w:rsid w:val="00923103"/>
    <w:rsid w:val="00923F0D"/>
    <w:rsid w:val="0092556D"/>
    <w:rsid w:val="0092682F"/>
    <w:rsid w:val="009275D9"/>
    <w:rsid w:val="00932688"/>
    <w:rsid w:val="0093305C"/>
    <w:rsid w:val="009330C1"/>
    <w:rsid w:val="00934E2C"/>
    <w:rsid w:val="00935270"/>
    <w:rsid w:val="00937F10"/>
    <w:rsid w:val="00940740"/>
    <w:rsid w:val="0094237E"/>
    <w:rsid w:val="009433FF"/>
    <w:rsid w:val="00944991"/>
    <w:rsid w:val="00946DAD"/>
    <w:rsid w:val="00947227"/>
    <w:rsid w:val="00950FEC"/>
    <w:rsid w:val="00953DAD"/>
    <w:rsid w:val="0095669A"/>
    <w:rsid w:val="00956EC5"/>
    <w:rsid w:val="00962829"/>
    <w:rsid w:val="00963305"/>
    <w:rsid w:val="00967E44"/>
    <w:rsid w:val="00970B12"/>
    <w:rsid w:val="00973C34"/>
    <w:rsid w:val="00975E4F"/>
    <w:rsid w:val="00976326"/>
    <w:rsid w:val="0098271B"/>
    <w:rsid w:val="00986296"/>
    <w:rsid w:val="00991D58"/>
    <w:rsid w:val="009949BF"/>
    <w:rsid w:val="00994D5D"/>
    <w:rsid w:val="00994F00"/>
    <w:rsid w:val="00995F17"/>
    <w:rsid w:val="00996D1D"/>
    <w:rsid w:val="009B458C"/>
    <w:rsid w:val="009C07D6"/>
    <w:rsid w:val="009C1361"/>
    <w:rsid w:val="009C2E32"/>
    <w:rsid w:val="009D03D2"/>
    <w:rsid w:val="009D0E96"/>
    <w:rsid w:val="009D1778"/>
    <w:rsid w:val="009D1BA7"/>
    <w:rsid w:val="009D3796"/>
    <w:rsid w:val="009D4435"/>
    <w:rsid w:val="009D5F9C"/>
    <w:rsid w:val="009D6696"/>
    <w:rsid w:val="009E0A4F"/>
    <w:rsid w:val="009E0CEF"/>
    <w:rsid w:val="009E1CD0"/>
    <w:rsid w:val="009E3C07"/>
    <w:rsid w:val="009F15F3"/>
    <w:rsid w:val="009F5268"/>
    <w:rsid w:val="009F53AE"/>
    <w:rsid w:val="009F63CD"/>
    <w:rsid w:val="009F6E20"/>
    <w:rsid w:val="009F6EFF"/>
    <w:rsid w:val="009F7378"/>
    <w:rsid w:val="00A00D87"/>
    <w:rsid w:val="00A01F76"/>
    <w:rsid w:val="00A027FA"/>
    <w:rsid w:val="00A0781B"/>
    <w:rsid w:val="00A150F7"/>
    <w:rsid w:val="00A152DC"/>
    <w:rsid w:val="00A15893"/>
    <w:rsid w:val="00A15D2E"/>
    <w:rsid w:val="00A16579"/>
    <w:rsid w:val="00A219C8"/>
    <w:rsid w:val="00A21A9E"/>
    <w:rsid w:val="00A23088"/>
    <w:rsid w:val="00A23C36"/>
    <w:rsid w:val="00A2691C"/>
    <w:rsid w:val="00A30857"/>
    <w:rsid w:val="00A320C8"/>
    <w:rsid w:val="00A34CB1"/>
    <w:rsid w:val="00A37BD5"/>
    <w:rsid w:val="00A40DEE"/>
    <w:rsid w:val="00A417BC"/>
    <w:rsid w:val="00A42A86"/>
    <w:rsid w:val="00A44714"/>
    <w:rsid w:val="00A44890"/>
    <w:rsid w:val="00A474EB"/>
    <w:rsid w:val="00A5037D"/>
    <w:rsid w:val="00A512BC"/>
    <w:rsid w:val="00A532D5"/>
    <w:rsid w:val="00A54E87"/>
    <w:rsid w:val="00A63C20"/>
    <w:rsid w:val="00A654D9"/>
    <w:rsid w:val="00A65FBC"/>
    <w:rsid w:val="00A66AE3"/>
    <w:rsid w:val="00A66AF5"/>
    <w:rsid w:val="00A67E77"/>
    <w:rsid w:val="00A71346"/>
    <w:rsid w:val="00A7631A"/>
    <w:rsid w:val="00A77ACF"/>
    <w:rsid w:val="00A803BE"/>
    <w:rsid w:val="00A85A76"/>
    <w:rsid w:val="00A86059"/>
    <w:rsid w:val="00A866A2"/>
    <w:rsid w:val="00A86FBA"/>
    <w:rsid w:val="00A87F11"/>
    <w:rsid w:val="00A913DA"/>
    <w:rsid w:val="00A95578"/>
    <w:rsid w:val="00AA2A6E"/>
    <w:rsid w:val="00AA2BC8"/>
    <w:rsid w:val="00AA3296"/>
    <w:rsid w:val="00AA7F56"/>
    <w:rsid w:val="00AB1635"/>
    <w:rsid w:val="00AB1C70"/>
    <w:rsid w:val="00AB2ABE"/>
    <w:rsid w:val="00AB5075"/>
    <w:rsid w:val="00AB552C"/>
    <w:rsid w:val="00AB57E0"/>
    <w:rsid w:val="00AB77AA"/>
    <w:rsid w:val="00AC13AE"/>
    <w:rsid w:val="00AC4049"/>
    <w:rsid w:val="00AC5C7B"/>
    <w:rsid w:val="00AC766A"/>
    <w:rsid w:val="00AC7855"/>
    <w:rsid w:val="00AD0583"/>
    <w:rsid w:val="00AD3B5D"/>
    <w:rsid w:val="00AD3DBB"/>
    <w:rsid w:val="00AD695B"/>
    <w:rsid w:val="00AD6F63"/>
    <w:rsid w:val="00AD7189"/>
    <w:rsid w:val="00AE054C"/>
    <w:rsid w:val="00AE2D2E"/>
    <w:rsid w:val="00AE402A"/>
    <w:rsid w:val="00AF10CD"/>
    <w:rsid w:val="00AF111D"/>
    <w:rsid w:val="00AF15FF"/>
    <w:rsid w:val="00B009BB"/>
    <w:rsid w:val="00B10819"/>
    <w:rsid w:val="00B1291F"/>
    <w:rsid w:val="00B15978"/>
    <w:rsid w:val="00B15B3C"/>
    <w:rsid w:val="00B1700A"/>
    <w:rsid w:val="00B24C7E"/>
    <w:rsid w:val="00B27238"/>
    <w:rsid w:val="00B27E55"/>
    <w:rsid w:val="00B27FEA"/>
    <w:rsid w:val="00B334EE"/>
    <w:rsid w:val="00B414A6"/>
    <w:rsid w:val="00B42304"/>
    <w:rsid w:val="00B4491A"/>
    <w:rsid w:val="00B44E85"/>
    <w:rsid w:val="00B4665A"/>
    <w:rsid w:val="00B470C7"/>
    <w:rsid w:val="00B47F42"/>
    <w:rsid w:val="00B52E89"/>
    <w:rsid w:val="00B565FC"/>
    <w:rsid w:val="00B6141A"/>
    <w:rsid w:val="00B635FA"/>
    <w:rsid w:val="00B63F9E"/>
    <w:rsid w:val="00B6480B"/>
    <w:rsid w:val="00B64A5D"/>
    <w:rsid w:val="00B66CF1"/>
    <w:rsid w:val="00B7007E"/>
    <w:rsid w:val="00B72370"/>
    <w:rsid w:val="00B730AF"/>
    <w:rsid w:val="00B748EE"/>
    <w:rsid w:val="00B8541E"/>
    <w:rsid w:val="00B87FFD"/>
    <w:rsid w:val="00B90592"/>
    <w:rsid w:val="00B90BC7"/>
    <w:rsid w:val="00B9257E"/>
    <w:rsid w:val="00B92E70"/>
    <w:rsid w:val="00B9360C"/>
    <w:rsid w:val="00B93DD0"/>
    <w:rsid w:val="00B96662"/>
    <w:rsid w:val="00BA12F8"/>
    <w:rsid w:val="00BA4E5B"/>
    <w:rsid w:val="00BA6247"/>
    <w:rsid w:val="00BA6D44"/>
    <w:rsid w:val="00BA6FB3"/>
    <w:rsid w:val="00BB01D3"/>
    <w:rsid w:val="00BB11AC"/>
    <w:rsid w:val="00BB1CEC"/>
    <w:rsid w:val="00BB2E4C"/>
    <w:rsid w:val="00BB4788"/>
    <w:rsid w:val="00BB4C8B"/>
    <w:rsid w:val="00BC020B"/>
    <w:rsid w:val="00BC0432"/>
    <w:rsid w:val="00BC244C"/>
    <w:rsid w:val="00BC3F9E"/>
    <w:rsid w:val="00BD0665"/>
    <w:rsid w:val="00BD3FAE"/>
    <w:rsid w:val="00BD60D6"/>
    <w:rsid w:val="00BE0A2C"/>
    <w:rsid w:val="00BE2252"/>
    <w:rsid w:val="00BE2D07"/>
    <w:rsid w:val="00BE3A8E"/>
    <w:rsid w:val="00BE3AC4"/>
    <w:rsid w:val="00BE3F0F"/>
    <w:rsid w:val="00BE4EF5"/>
    <w:rsid w:val="00BE5285"/>
    <w:rsid w:val="00BF760D"/>
    <w:rsid w:val="00BF7CF1"/>
    <w:rsid w:val="00BF7F6E"/>
    <w:rsid w:val="00C00D93"/>
    <w:rsid w:val="00C0302E"/>
    <w:rsid w:val="00C0309F"/>
    <w:rsid w:val="00C0502A"/>
    <w:rsid w:val="00C10663"/>
    <w:rsid w:val="00C117E9"/>
    <w:rsid w:val="00C14F7D"/>
    <w:rsid w:val="00C22BA7"/>
    <w:rsid w:val="00C25E80"/>
    <w:rsid w:val="00C26F4A"/>
    <w:rsid w:val="00C274A6"/>
    <w:rsid w:val="00C27E0E"/>
    <w:rsid w:val="00C30489"/>
    <w:rsid w:val="00C31348"/>
    <w:rsid w:val="00C33138"/>
    <w:rsid w:val="00C3788D"/>
    <w:rsid w:val="00C410FF"/>
    <w:rsid w:val="00C41C74"/>
    <w:rsid w:val="00C45608"/>
    <w:rsid w:val="00C5014A"/>
    <w:rsid w:val="00C50D9A"/>
    <w:rsid w:val="00C56CC4"/>
    <w:rsid w:val="00C609CC"/>
    <w:rsid w:val="00C619DD"/>
    <w:rsid w:val="00C63724"/>
    <w:rsid w:val="00C65517"/>
    <w:rsid w:val="00C66525"/>
    <w:rsid w:val="00C7357C"/>
    <w:rsid w:val="00C807D1"/>
    <w:rsid w:val="00C81C6A"/>
    <w:rsid w:val="00C83775"/>
    <w:rsid w:val="00C91F44"/>
    <w:rsid w:val="00C967B1"/>
    <w:rsid w:val="00C96B3B"/>
    <w:rsid w:val="00C978A4"/>
    <w:rsid w:val="00CA063A"/>
    <w:rsid w:val="00CA27F8"/>
    <w:rsid w:val="00CA37A2"/>
    <w:rsid w:val="00CA55F6"/>
    <w:rsid w:val="00CB12A4"/>
    <w:rsid w:val="00CB2616"/>
    <w:rsid w:val="00CB3147"/>
    <w:rsid w:val="00CB42C8"/>
    <w:rsid w:val="00CB728B"/>
    <w:rsid w:val="00CB75A8"/>
    <w:rsid w:val="00CC22D0"/>
    <w:rsid w:val="00CC32B5"/>
    <w:rsid w:val="00CC3EF9"/>
    <w:rsid w:val="00CC4363"/>
    <w:rsid w:val="00CC5509"/>
    <w:rsid w:val="00CD1665"/>
    <w:rsid w:val="00CD486B"/>
    <w:rsid w:val="00CD50D0"/>
    <w:rsid w:val="00CD62AA"/>
    <w:rsid w:val="00CD6EA8"/>
    <w:rsid w:val="00CE250C"/>
    <w:rsid w:val="00CE264B"/>
    <w:rsid w:val="00CE283C"/>
    <w:rsid w:val="00CE4782"/>
    <w:rsid w:val="00CE5AB0"/>
    <w:rsid w:val="00CE6024"/>
    <w:rsid w:val="00CF1052"/>
    <w:rsid w:val="00CF294C"/>
    <w:rsid w:val="00CF29B1"/>
    <w:rsid w:val="00D05E88"/>
    <w:rsid w:val="00D1190F"/>
    <w:rsid w:val="00D14265"/>
    <w:rsid w:val="00D21040"/>
    <w:rsid w:val="00D21290"/>
    <w:rsid w:val="00D30B3C"/>
    <w:rsid w:val="00D340C0"/>
    <w:rsid w:val="00D34BE9"/>
    <w:rsid w:val="00D416B3"/>
    <w:rsid w:val="00D436DE"/>
    <w:rsid w:val="00D43773"/>
    <w:rsid w:val="00D44413"/>
    <w:rsid w:val="00D45A45"/>
    <w:rsid w:val="00D47047"/>
    <w:rsid w:val="00D4770E"/>
    <w:rsid w:val="00D47F2E"/>
    <w:rsid w:val="00D507C8"/>
    <w:rsid w:val="00D50D23"/>
    <w:rsid w:val="00D602BB"/>
    <w:rsid w:val="00D60489"/>
    <w:rsid w:val="00D61538"/>
    <w:rsid w:val="00D63177"/>
    <w:rsid w:val="00D64648"/>
    <w:rsid w:val="00D668B2"/>
    <w:rsid w:val="00D66BAA"/>
    <w:rsid w:val="00D70777"/>
    <w:rsid w:val="00D70C2D"/>
    <w:rsid w:val="00D74086"/>
    <w:rsid w:val="00D7472B"/>
    <w:rsid w:val="00D818C6"/>
    <w:rsid w:val="00D831AE"/>
    <w:rsid w:val="00D83CE1"/>
    <w:rsid w:val="00D86660"/>
    <w:rsid w:val="00D87066"/>
    <w:rsid w:val="00D87BC9"/>
    <w:rsid w:val="00D9103E"/>
    <w:rsid w:val="00D9184D"/>
    <w:rsid w:val="00D942A6"/>
    <w:rsid w:val="00D96095"/>
    <w:rsid w:val="00DA32BB"/>
    <w:rsid w:val="00DA631B"/>
    <w:rsid w:val="00DA7B14"/>
    <w:rsid w:val="00DB112A"/>
    <w:rsid w:val="00DB28A0"/>
    <w:rsid w:val="00DB2D50"/>
    <w:rsid w:val="00DB3E78"/>
    <w:rsid w:val="00DB7144"/>
    <w:rsid w:val="00DC129B"/>
    <w:rsid w:val="00DC130A"/>
    <w:rsid w:val="00DC1B05"/>
    <w:rsid w:val="00DC2216"/>
    <w:rsid w:val="00DC29E0"/>
    <w:rsid w:val="00DC7A31"/>
    <w:rsid w:val="00DD059C"/>
    <w:rsid w:val="00DD485E"/>
    <w:rsid w:val="00DE06D0"/>
    <w:rsid w:val="00DE08F7"/>
    <w:rsid w:val="00DE3078"/>
    <w:rsid w:val="00DE37D5"/>
    <w:rsid w:val="00DE447C"/>
    <w:rsid w:val="00DF0911"/>
    <w:rsid w:val="00DF1B76"/>
    <w:rsid w:val="00DF41A9"/>
    <w:rsid w:val="00DF78C6"/>
    <w:rsid w:val="00E00617"/>
    <w:rsid w:val="00E01873"/>
    <w:rsid w:val="00E02F74"/>
    <w:rsid w:val="00E050E2"/>
    <w:rsid w:val="00E0736E"/>
    <w:rsid w:val="00E13681"/>
    <w:rsid w:val="00E1560D"/>
    <w:rsid w:val="00E1779B"/>
    <w:rsid w:val="00E17E66"/>
    <w:rsid w:val="00E20962"/>
    <w:rsid w:val="00E2266F"/>
    <w:rsid w:val="00E31AA1"/>
    <w:rsid w:val="00E335E8"/>
    <w:rsid w:val="00E403BB"/>
    <w:rsid w:val="00E43633"/>
    <w:rsid w:val="00E4433D"/>
    <w:rsid w:val="00E5025E"/>
    <w:rsid w:val="00E50F9D"/>
    <w:rsid w:val="00E51410"/>
    <w:rsid w:val="00E5199C"/>
    <w:rsid w:val="00E526C8"/>
    <w:rsid w:val="00E53763"/>
    <w:rsid w:val="00E53FE2"/>
    <w:rsid w:val="00E56FC1"/>
    <w:rsid w:val="00E60F4F"/>
    <w:rsid w:val="00E61E02"/>
    <w:rsid w:val="00E624B9"/>
    <w:rsid w:val="00E631F4"/>
    <w:rsid w:val="00E6669D"/>
    <w:rsid w:val="00E6743A"/>
    <w:rsid w:val="00E704FB"/>
    <w:rsid w:val="00E718DC"/>
    <w:rsid w:val="00E75A01"/>
    <w:rsid w:val="00E75AC9"/>
    <w:rsid w:val="00E80F59"/>
    <w:rsid w:val="00E82D83"/>
    <w:rsid w:val="00E8623E"/>
    <w:rsid w:val="00E86B30"/>
    <w:rsid w:val="00E86FE9"/>
    <w:rsid w:val="00E874C9"/>
    <w:rsid w:val="00E9025E"/>
    <w:rsid w:val="00E915E0"/>
    <w:rsid w:val="00E931FE"/>
    <w:rsid w:val="00E977E5"/>
    <w:rsid w:val="00EA22F0"/>
    <w:rsid w:val="00EA3242"/>
    <w:rsid w:val="00EA5385"/>
    <w:rsid w:val="00EA55F4"/>
    <w:rsid w:val="00ED08B7"/>
    <w:rsid w:val="00ED47D4"/>
    <w:rsid w:val="00ED62F7"/>
    <w:rsid w:val="00EE18FD"/>
    <w:rsid w:val="00EE5BF2"/>
    <w:rsid w:val="00EE60D1"/>
    <w:rsid w:val="00EE616E"/>
    <w:rsid w:val="00EE7756"/>
    <w:rsid w:val="00EF3148"/>
    <w:rsid w:val="00EF38D0"/>
    <w:rsid w:val="00EF6B40"/>
    <w:rsid w:val="00EF7B31"/>
    <w:rsid w:val="00F0115F"/>
    <w:rsid w:val="00F014F6"/>
    <w:rsid w:val="00F01571"/>
    <w:rsid w:val="00F06EC5"/>
    <w:rsid w:val="00F147F6"/>
    <w:rsid w:val="00F151E6"/>
    <w:rsid w:val="00F15B85"/>
    <w:rsid w:val="00F23CC7"/>
    <w:rsid w:val="00F30B0E"/>
    <w:rsid w:val="00F34FB3"/>
    <w:rsid w:val="00F36BF1"/>
    <w:rsid w:val="00F40A3A"/>
    <w:rsid w:val="00F435F7"/>
    <w:rsid w:val="00F43B4B"/>
    <w:rsid w:val="00F4560F"/>
    <w:rsid w:val="00F45BCA"/>
    <w:rsid w:val="00F4653E"/>
    <w:rsid w:val="00F47A91"/>
    <w:rsid w:val="00F5279A"/>
    <w:rsid w:val="00F572AB"/>
    <w:rsid w:val="00F65BE7"/>
    <w:rsid w:val="00F702C7"/>
    <w:rsid w:val="00F72ACA"/>
    <w:rsid w:val="00F73332"/>
    <w:rsid w:val="00F744BC"/>
    <w:rsid w:val="00F76179"/>
    <w:rsid w:val="00F76ACC"/>
    <w:rsid w:val="00F80FE1"/>
    <w:rsid w:val="00F810FC"/>
    <w:rsid w:val="00F812E9"/>
    <w:rsid w:val="00F81514"/>
    <w:rsid w:val="00F816D5"/>
    <w:rsid w:val="00F821B4"/>
    <w:rsid w:val="00F87224"/>
    <w:rsid w:val="00F87DD3"/>
    <w:rsid w:val="00F90D40"/>
    <w:rsid w:val="00F92A08"/>
    <w:rsid w:val="00F97974"/>
    <w:rsid w:val="00F97DCB"/>
    <w:rsid w:val="00FA3363"/>
    <w:rsid w:val="00FB10CB"/>
    <w:rsid w:val="00FB23BF"/>
    <w:rsid w:val="00FB613A"/>
    <w:rsid w:val="00FB69DC"/>
    <w:rsid w:val="00FC1EAE"/>
    <w:rsid w:val="00FC2F9C"/>
    <w:rsid w:val="00FC365B"/>
    <w:rsid w:val="00FC666F"/>
    <w:rsid w:val="00FD0033"/>
    <w:rsid w:val="00FD4716"/>
    <w:rsid w:val="00FE097C"/>
    <w:rsid w:val="00FE4A25"/>
    <w:rsid w:val="00FF2B3B"/>
    <w:rsid w:val="00FF3F4A"/>
    <w:rsid w:val="00FF44A0"/>
    <w:rsid w:val="00FF45C5"/>
    <w:rsid w:val="00FF6E2A"/>
    <w:rsid w:val="00FF71E8"/>
    <w:rsid w:val="00FF77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FEEA3"/>
  <w15:docId w15:val="{48A9B7F9-3AC1-44C5-9850-0B2627BC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F4B"/>
    <w:pPr>
      <w:spacing w:after="0" w:line="240" w:lineRule="auto"/>
    </w:pPr>
    <w:rPr>
      <w:rFonts w:ascii="Times New Roman" w:hAnsi="Times New Roman" w:cs="Times New Roman"/>
      <w:sz w:val="20"/>
      <w:szCs w:val="20"/>
      <w:lang w:eastAsia="ru-RU"/>
    </w:rPr>
  </w:style>
  <w:style w:type="paragraph" w:styleId="1">
    <w:name w:val="heading 1"/>
    <w:basedOn w:val="a"/>
    <w:next w:val="a"/>
    <w:link w:val="10"/>
    <w:uiPriority w:val="99"/>
    <w:qFormat/>
    <w:rsid w:val="00346503"/>
    <w:pPr>
      <w:keepNext/>
      <w:autoSpaceDE w:val="0"/>
      <w:autoSpaceDN w:val="0"/>
      <w:jc w:val="center"/>
      <w:outlineLvl w:val="0"/>
    </w:pPr>
    <w:rPr>
      <w:b/>
      <w:bCs/>
      <w:sz w:val="24"/>
      <w:szCs w:val="24"/>
    </w:rPr>
  </w:style>
  <w:style w:type="paragraph" w:styleId="2">
    <w:name w:val="heading 2"/>
    <w:basedOn w:val="a"/>
    <w:next w:val="a"/>
    <w:link w:val="20"/>
    <w:uiPriority w:val="99"/>
    <w:qFormat/>
    <w:rsid w:val="00346503"/>
    <w:pPr>
      <w:keepNext/>
      <w:autoSpaceDE w:val="0"/>
      <w:autoSpaceDN w:val="0"/>
      <w:jc w:val="center"/>
      <w:outlineLvl w:val="1"/>
    </w:pPr>
    <w:rPr>
      <w:b/>
      <w:bCs/>
      <w:color w:val="FF0000"/>
      <w:sz w:val="24"/>
      <w:szCs w:val="24"/>
    </w:rPr>
  </w:style>
  <w:style w:type="paragraph" w:styleId="3">
    <w:name w:val="heading 3"/>
    <w:basedOn w:val="a"/>
    <w:next w:val="a"/>
    <w:link w:val="30"/>
    <w:uiPriority w:val="99"/>
    <w:qFormat/>
    <w:rsid w:val="00346503"/>
    <w:pPr>
      <w:keepNext/>
      <w:autoSpaceDE w:val="0"/>
      <w:autoSpaceDN w:val="0"/>
      <w:ind w:left="-108"/>
      <w:jc w:val="righ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46503"/>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sid w:val="00346503"/>
    <w:rPr>
      <w:rFonts w:ascii="Times New Roman" w:hAnsi="Times New Roman" w:cs="Times New Roman"/>
      <w:b/>
      <w:bCs/>
      <w:color w:val="FF0000"/>
      <w:sz w:val="24"/>
      <w:szCs w:val="24"/>
      <w:lang w:eastAsia="ru-RU"/>
    </w:rPr>
  </w:style>
  <w:style w:type="character" w:customStyle="1" w:styleId="30">
    <w:name w:val="Заголовок 3 Знак"/>
    <w:basedOn w:val="a0"/>
    <w:link w:val="3"/>
    <w:uiPriority w:val="99"/>
    <w:locked/>
    <w:rsid w:val="00346503"/>
    <w:rPr>
      <w:rFonts w:ascii="Times New Roman" w:hAnsi="Times New Roman" w:cs="Times New Roman"/>
      <w:b/>
      <w:bCs/>
      <w:sz w:val="24"/>
      <w:szCs w:val="24"/>
      <w:lang w:eastAsia="ru-RU"/>
    </w:rPr>
  </w:style>
  <w:style w:type="paragraph" w:customStyle="1" w:styleId="StyleAwt">
    <w:name w:val="StyleAwt"/>
    <w:basedOn w:val="StyleNormal"/>
    <w:link w:val="StyleAwt0"/>
    <w:uiPriority w:val="99"/>
    <w:rsid w:val="00346503"/>
    <w:rPr>
      <w:b/>
      <w:i/>
      <w:u w:val="single"/>
    </w:rPr>
  </w:style>
  <w:style w:type="paragraph" w:customStyle="1" w:styleId="StyleNormal">
    <w:name w:val="StyleNormal"/>
    <w:uiPriority w:val="99"/>
    <w:rsid w:val="00346503"/>
    <w:pPr>
      <w:spacing w:after="0" w:line="220" w:lineRule="exact"/>
    </w:pPr>
    <w:rPr>
      <w:rFonts w:ascii="Times New Roman" w:hAnsi="Times New Roman" w:cs="Times New Roman"/>
      <w:sz w:val="20"/>
      <w:szCs w:val="20"/>
      <w:lang w:eastAsia="ru-RU"/>
    </w:rPr>
  </w:style>
  <w:style w:type="paragraph" w:customStyle="1" w:styleId="StyleFooter">
    <w:name w:val="StyleFooter"/>
    <w:basedOn w:val="StyleNormal"/>
    <w:uiPriority w:val="99"/>
    <w:rsid w:val="00346503"/>
    <w:rPr>
      <w:sz w:val="10"/>
    </w:rPr>
  </w:style>
  <w:style w:type="paragraph" w:customStyle="1" w:styleId="StyleHeader">
    <w:name w:val="StyleHeader"/>
    <w:basedOn w:val="StyleNormal"/>
    <w:uiPriority w:val="99"/>
    <w:rsid w:val="00346503"/>
    <w:rPr>
      <w:sz w:val="12"/>
    </w:rPr>
  </w:style>
  <w:style w:type="paragraph" w:customStyle="1" w:styleId="StyleOstRed">
    <w:name w:val="StyleOstRed"/>
    <w:basedOn w:val="StyleNormal"/>
    <w:uiPriority w:val="99"/>
    <w:rsid w:val="00346503"/>
    <w:pPr>
      <w:spacing w:after="120" w:line="240" w:lineRule="auto"/>
      <w:ind w:firstLine="720"/>
      <w:jc w:val="both"/>
    </w:pPr>
    <w:rPr>
      <w:sz w:val="28"/>
    </w:rPr>
  </w:style>
  <w:style w:type="paragraph" w:customStyle="1" w:styleId="StyleProp">
    <w:name w:val="StyleProp"/>
    <w:basedOn w:val="StyleNormal"/>
    <w:uiPriority w:val="99"/>
    <w:rsid w:val="00346503"/>
    <w:pPr>
      <w:spacing w:line="200" w:lineRule="exact"/>
      <w:ind w:firstLine="227"/>
      <w:jc w:val="both"/>
    </w:pPr>
    <w:rPr>
      <w:sz w:val="18"/>
    </w:rPr>
  </w:style>
  <w:style w:type="paragraph" w:customStyle="1" w:styleId="StyleShap">
    <w:name w:val="StyleShap"/>
    <w:basedOn w:val="StyleNormal"/>
    <w:uiPriority w:val="99"/>
    <w:rsid w:val="00346503"/>
    <w:pPr>
      <w:spacing w:line="180" w:lineRule="exact"/>
      <w:jc w:val="center"/>
    </w:pPr>
    <w:rPr>
      <w:sz w:val="16"/>
    </w:rPr>
  </w:style>
  <w:style w:type="paragraph" w:customStyle="1" w:styleId="StyleZakonu">
    <w:name w:val="StyleZakonu Знак"/>
    <w:basedOn w:val="StyleNormal"/>
    <w:link w:val="StyleZakonu0"/>
    <w:uiPriority w:val="99"/>
    <w:rsid w:val="00346503"/>
    <w:pPr>
      <w:spacing w:after="60"/>
      <w:ind w:firstLine="284"/>
      <w:jc w:val="both"/>
    </w:pPr>
  </w:style>
  <w:style w:type="paragraph" w:styleId="31">
    <w:name w:val="Body Text 3"/>
    <w:basedOn w:val="a"/>
    <w:link w:val="32"/>
    <w:uiPriority w:val="99"/>
    <w:rsid w:val="00346503"/>
    <w:pPr>
      <w:autoSpaceDE w:val="0"/>
      <w:autoSpaceDN w:val="0"/>
      <w:jc w:val="both"/>
    </w:pPr>
    <w:rPr>
      <w:color w:val="FF0000"/>
      <w:sz w:val="24"/>
      <w:szCs w:val="24"/>
    </w:rPr>
  </w:style>
  <w:style w:type="character" w:customStyle="1" w:styleId="32">
    <w:name w:val="Основной текст 3 Знак"/>
    <w:basedOn w:val="a0"/>
    <w:link w:val="31"/>
    <w:uiPriority w:val="99"/>
    <w:locked/>
    <w:rsid w:val="00346503"/>
    <w:rPr>
      <w:rFonts w:ascii="Times New Roman" w:hAnsi="Times New Roman" w:cs="Times New Roman"/>
      <w:color w:val="FF0000"/>
      <w:sz w:val="24"/>
      <w:szCs w:val="24"/>
      <w:lang w:eastAsia="ru-RU"/>
    </w:rPr>
  </w:style>
  <w:style w:type="paragraph" w:customStyle="1" w:styleId="StyleProp2">
    <w:name w:val="StyleProp2"/>
    <w:basedOn w:val="StyleNormal"/>
    <w:uiPriority w:val="99"/>
    <w:rsid w:val="00346503"/>
    <w:pPr>
      <w:spacing w:after="120" w:line="200" w:lineRule="exact"/>
      <w:ind w:firstLine="227"/>
      <w:jc w:val="both"/>
    </w:pPr>
    <w:rPr>
      <w:sz w:val="18"/>
    </w:rPr>
  </w:style>
  <w:style w:type="paragraph" w:customStyle="1" w:styleId="StyleWisnow">
    <w:name w:val="StyleWisnow"/>
    <w:basedOn w:val="StyleNormal"/>
    <w:uiPriority w:val="99"/>
    <w:rsid w:val="00346503"/>
    <w:rPr>
      <w:sz w:val="18"/>
    </w:rPr>
  </w:style>
  <w:style w:type="paragraph" w:customStyle="1" w:styleId="StyleStorinka">
    <w:name w:val="StyleStorinka"/>
    <w:basedOn w:val="StyleNormal"/>
    <w:uiPriority w:val="99"/>
    <w:rsid w:val="00346503"/>
    <w:pPr>
      <w:jc w:val="right"/>
    </w:pPr>
    <w:rPr>
      <w:sz w:val="18"/>
    </w:rPr>
  </w:style>
  <w:style w:type="paragraph" w:styleId="a3">
    <w:name w:val="List Number"/>
    <w:basedOn w:val="a"/>
    <w:uiPriority w:val="99"/>
    <w:rsid w:val="00346503"/>
    <w:pPr>
      <w:tabs>
        <w:tab w:val="num" w:pos="1440"/>
      </w:tabs>
      <w:autoSpaceDE w:val="0"/>
      <w:autoSpaceDN w:val="0"/>
      <w:ind w:left="360" w:hanging="360"/>
    </w:pPr>
    <w:rPr>
      <w:sz w:val="24"/>
      <w:szCs w:val="24"/>
    </w:rPr>
  </w:style>
  <w:style w:type="character" w:customStyle="1" w:styleId="a4">
    <w:name w:val="Печатная машинка"/>
    <w:uiPriority w:val="99"/>
    <w:rsid w:val="00346503"/>
    <w:rPr>
      <w:rFonts w:ascii="Times New Roman" w:hAnsi="Times New Roman"/>
      <w:color w:val="000000"/>
      <w:sz w:val="28"/>
    </w:rPr>
  </w:style>
  <w:style w:type="paragraph" w:styleId="33">
    <w:name w:val="Body Text Indent 3"/>
    <w:basedOn w:val="a"/>
    <w:link w:val="34"/>
    <w:uiPriority w:val="99"/>
    <w:rsid w:val="00346503"/>
    <w:pPr>
      <w:autoSpaceDE w:val="0"/>
      <w:autoSpaceDN w:val="0"/>
      <w:ind w:firstLine="708"/>
      <w:jc w:val="both"/>
    </w:pPr>
    <w:rPr>
      <w:sz w:val="28"/>
      <w:szCs w:val="28"/>
    </w:rPr>
  </w:style>
  <w:style w:type="character" w:customStyle="1" w:styleId="34">
    <w:name w:val="Основной текст с отступом 3 Знак"/>
    <w:basedOn w:val="a0"/>
    <w:link w:val="33"/>
    <w:uiPriority w:val="99"/>
    <w:locked/>
    <w:rsid w:val="00346503"/>
    <w:rPr>
      <w:rFonts w:ascii="Times New Roman" w:hAnsi="Times New Roman" w:cs="Times New Roman"/>
      <w:sz w:val="28"/>
      <w:szCs w:val="28"/>
      <w:lang w:eastAsia="ru-RU"/>
    </w:rPr>
  </w:style>
  <w:style w:type="paragraph" w:styleId="21">
    <w:name w:val="Body Text 2"/>
    <w:basedOn w:val="a"/>
    <w:link w:val="22"/>
    <w:uiPriority w:val="99"/>
    <w:rsid w:val="00346503"/>
    <w:pPr>
      <w:autoSpaceDE w:val="0"/>
      <w:autoSpaceDN w:val="0"/>
      <w:jc w:val="center"/>
    </w:pPr>
    <w:rPr>
      <w:sz w:val="24"/>
      <w:szCs w:val="24"/>
    </w:rPr>
  </w:style>
  <w:style w:type="character" w:customStyle="1" w:styleId="22">
    <w:name w:val="Основной текст 2 Знак"/>
    <w:basedOn w:val="a0"/>
    <w:link w:val="21"/>
    <w:uiPriority w:val="99"/>
    <w:locked/>
    <w:rsid w:val="00346503"/>
    <w:rPr>
      <w:rFonts w:ascii="Times New Roman" w:hAnsi="Times New Roman" w:cs="Times New Roman"/>
      <w:sz w:val="24"/>
      <w:szCs w:val="24"/>
      <w:lang w:eastAsia="ru-RU"/>
    </w:rPr>
  </w:style>
  <w:style w:type="paragraph" w:styleId="a5">
    <w:name w:val="Body Text"/>
    <w:basedOn w:val="a"/>
    <w:link w:val="a6"/>
    <w:uiPriority w:val="99"/>
    <w:rsid w:val="00346503"/>
    <w:pPr>
      <w:autoSpaceDE w:val="0"/>
      <w:autoSpaceDN w:val="0"/>
      <w:jc w:val="center"/>
    </w:pPr>
    <w:rPr>
      <w:b/>
      <w:bCs/>
      <w:color w:val="FF0000"/>
      <w:sz w:val="28"/>
      <w:szCs w:val="28"/>
    </w:rPr>
  </w:style>
  <w:style w:type="character" w:customStyle="1" w:styleId="a6">
    <w:name w:val="Основной текст Знак"/>
    <w:basedOn w:val="a0"/>
    <w:link w:val="a5"/>
    <w:uiPriority w:val="99"/>
    <w:locked/>
    <w:rsid w:val="00346503"/>
    <w:rPr>
      <w:rFonts w:ascii="Times New Roman" w:hAnsi="Times New Roman" w:cs="Times New Roman"/>
      <w:b/>
      <w:bCs/>
      <w:color w:val="FF0000"/>
      <w:sz w:val="28"/>
      <w:szCs w:val="28"/>
      <w:lang w:eastAsia="ru-RU"/>
    </w:rPr>
  </w:style>
  <w:style w:type="paragraph" w:styleId="HTML">
    <w:name w:val="HTML Preformatted"/>
    <w:basedOn w:val="a"/>
    <w:link w:val="HTML0"/>
    <w:uiPriority w:val="99"/>
    <w:rsid w:val="00346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color w:val="000000"/>
      <w:sz w:val="21"/>
      <w:szCs w:val="21"/>
      <w:lang w:val="ru-RU"/>
    </w:rPr>
  </w:style>
  <w:style w:type="character" w:customStyle="1" w:styleId="HTML0">
    <w:name w:val="Стандартный HTML Знак"/>
    <w:basedOn w:val="a0"/>
    <w:link w:val="HTML"/>
    <w:uiPriority w:val="99"/>
    <w:locked/>
    <w:rsid w:val="00346503"/>
    <w:rPr>
      <w:rFonts w:ascii="Times New Roman" w:hAnsi="Times New Roman" w:cs="Times New Roman"/>
      <w:color w:val="000000"/>
      <w:sz w:val="21"/>
      <w:szCs w:val="21"/>
      <w:lang w:val="ru-RU" w:eastAsia="ru-RU"/>
    </w:rPr>
  </w:style>
  <w:style w:type="paragraph" w:styleId="a7">
    <w:name w:val="footer"/>
    <w:basedOn w:val="a"/>
    <w:link w:val="a8"/>
    <w:uiPriority w:val="99"/>
    <w:rsid w:val="00346503"/>
    <w:pPr>
      <w:tabs>
        <w:tab w:val="center" w:pos="4153"/>
        <w:tab w:val="right" w:pos="8306"/>
      </w:tabs>
      <w:autoSpaceDE w:val="0"/>
      <w:autoSpaceDN w:val="0"/>
    </w:pPr>
    <w:rPr>
      <w:sz w:val="24"/>
      <w:szCs w:val="24"/>
      <w:lang w:val="ru-RU"/>
    </w:rPr>
  </w:style>
  <w:style w:type="character" w:customStyle="1" w:styleId="a8">
    <w:name w:val="Нижний колонтитул Знак"/>
    <w:basedOn w:val="a0"/>
    <w:link w:val="a7"/>
    <w:uiPriority w:val="99"/>
    <w:locked/>
    <w:rsid w:val="00346503"/>
    <w:rPr>
      <w:rFonts w:ascii="Times New Roman" w:hAnsi="Times New Roman" w:cs="Times New Roman"/>
      <w:sz w:val="24"/>
      <w:szCs w:val="24"/>
      <w:lang w:val="ru-RU" w:eastAsia="ru-RU"/>
    </w:rPr>
  </w:style>
  <w:style w:type="paragraph" w:styleId="23">
    <w:name w:val="Body Text Indent 2"/>
    <w:basedOn w:val="a"/>
    <w:link w:val="24"/>
    <w:uiPriority w:val="99"/>
    <w:rsid w:val="00346503"/>
    <w:pPr>
      <w:autoSpaceDE w:val="0"/>
      <w:autoSpaceDN w:val="0"/>
      <w:ind w:firstLine="720"/>
      <w:jc w:val="both"/>
    </w:pPr>
    <w:rPr>
      <w:b/>
      <w:bCs/>
      <w:sz w:val="28"/>
      <w:szCs w:val="28"/>
    </w:rPr>
  </w:style>
  <w:style w:type="character" w:customStyle="1" w:styleId="24">
    <w:name w:val="Основной текст с отступом 2 Знак"/>
    <w:basedOn w:val="a0"/>
    <w:link w:val="23"/>
    <w:uiPriority w:val="99"/>
    <w:locked/>
    <w:rsid w:val="00346503"/>
    <w:rPr>
      <w:rFonts w:ascii="Times New Roman" w:hAnsi="Times New Roman" w:cs="Times New Roman"/>
      <w:b/>
      <w:bCs/>
      <w:sz w:val="28"/>
      <w:szCs w:val="28"/>
      <w:lang w:eastAsia="ru-RU"/>
    </w:rPr>
  </w:style>
  <w:style w:type="paragraph" w:styleId="a9">
    <w:name w:val="header"/>
    <w:basedOn w:val="a"/>
    <w:link w:val="aa"/>
    <w:uiPriority w:val="99"/>
    <w:rsid w:val="00346503"/>
    <w:pPr>
      <w:tabs>
        <w:tab w:val="center" w:pos="4819"/>
        <w:tab w:val="right" w:pos="9639"/>
      </w:tabs>
    </w:pPr>
  </w:style>
  <w:style w:type="character" w:customStyle="1" w:styleId="aa">
    <w:name w:val="Верхний колонтитул Знак"/>
    <w:basedOn w:val="a0"/>
    <w:link w:val="a9"/>
    <w:uiPriority w:val="99"/>
    <w:locked/>
    <w:rsid w:val="00346503"/>
    <w:rPr>
      <w:rFonts w:ascii="Times New Roman" w:hAnsi="Times New Roman" w:cs="Times New Roman"/>
      <w:sz w:val="20"/>
      <w:szCs w:val="20"/>
      <w:lang w:eastAsia="ru-RU"/>
    </w:rPr>
  </w:style>
  <w:style w:type="character" w:customStyle="1" w:styleId="8">
    <w:name w:val="Знак Знак8"/>
    <w:uiPriority w:val="99"/>
    <w:semiHidden/>
    <w:rsid w:val="00346503"/>
    <w:rPr>
      <w:rFonts w:ascii="Arial" w:hAnsi="Arial"/>
      <w:sz w:val="24"/>
      <w:lang w:val="uk-UA" w:eastAsia="ru-RU"/>
    </w:rPr>
  </w:style>
  <w:style w:type="paragraph" w:styleId="ab">
    <w:name w:val="Balloon Text"/>
    <w:basedOn w:val="a"/>
    <w:link w:val="ac"/>
    <w:uiPriority w:val="99"/>
    <w:semiHidden/>
    <w:rsid w:val="00346503"/>
    <w:rPr>
      <w:rFonts w:ascii="Tahoma" w:hAnsi="Tahoma" w:cs="Tahoma"/>
      <w:sz w:val="16"/>
      <w:szCs w:val="16"/>
      <w:lang w:val="ru-RU"/>
    </w:rPr>
  </w:style>
  <w:style w:type="character" w:customStyle="1" w:styleId="ac">
    <w:name w:val="Текст выноски Знак"/>
    <w:basedOn w:val="a0"/>
    <w:link w:val="ab"/>
    <w:uiPriority w:val="99"/>
    <w:semiHidden/>
    <w:locked/>
    <w:rsid w:val="00346503"/>
    <w:rPr>
      <w:rFonts w:ascii="Tahoma" w:hAnsi="Tahoma" w:cs="Tahoma"/>
      <w:sz w:val="16"/>
      <w:szCs w:val="16"/>
      <w:lang w:val="ru-RU" w:eastAsia="ru-RU"/>
    </w:rPr>
  </w:style>
  <w:style w:type="character" w:customStyle="1" w:styleId="FontStyle">
    <w:name w:val="Font Style"/>
    <w:uiPriority w:val="99"/>
    <w:rsid w:val="00346503"/>
    <w:rPr>
      <w:color w:val="000000"/>
      <w:sz w:val="20"/>
    </w:rPr>
  </w:style>
  <w:style w:type="character" w:styleId="ad">
    <w:name w:val="page number"/>
    <w:basedOn w:val="a0"/>
    <w:uiPriority w:val="99"/>
    <w:rsid w:val="00346503"/>
    <w:rPr>
      <w:rFonts w:cs="Times New Roman"/>
    </w:rPr>
  </w:style>
  <w:style w:type="paragraph" w:styleId="ae">
    <w:name w:val="Title"/>
    <w:basedOn w:val="a"/>
    <w:link w:val="af"/>
    <w:uiPriority w:val="99"/>
    <w:qFormat/>
    <w:rsid w:val="00346503"/>
    <w:pPr>
      <w:jc w:val="center"/>
    </w:pPr>
    <w:rPr>
      <w:b/>
      <w:bCs/>
      <w:vanish/>
      <w:sz w:val="28"/>
    </w:rPr>
  </w:style>
  <w:style w:type="character" w:customStyle="1" w:styleId="af">
    <w:name w:val="Заголовок Знак"/>
    <w:basedOn w:val="a0"/>
    <w:link w:val="ae"/>
    <w:uiPriority w:val="99"/>
    <w:locked/>
    <w:rsid w:val="00346503"/>
    <w:rPr>
      <w:rFonts w:ascii="Times New Roman" w:hAnsi="Times New Roman" w:cs="Times New Roman"/>
      <w:b/>
      <w:bCs/>
      <w:vanish/>
      <w:sz w:val="20"/>
      <w:szCs w:val="20"/>
      <w:lang w:eastAsia="ru-RU"/>
    </w:rPr>
  </w:style>
  <w:style w:type="paragraph" w:styleId="af0">
    <w:name w:val="Subtitle"/>
    <w:basedOn w:val="a"/>
    <w:link w:val="af1"/>
    <w:uiPriority w:val="99"/>
    <w:qFormat/>
    <w:rsid w:val="00346503"/>
    <w:pPr>
      <w:jc w:val="right"/>
    </w:pPr>
    <w:rPr>
      <w:b/>
      <w:bCs/>
      <w:color w:val="0000FF"/>
    </w:rPr>
  </w:style>
  <w:style w:type="character" w:customStyle="1" w:styleId="af1">
    <w:name w:val="Подзаголовок Знак"/>
    <w:basedOn w:val="a0"/>
    <w:link w:val="af0"/>
    <w:uiPriority w:val="99"/>
    <w:locked/>
    <w:rsid w:val="00346503"/>
    <w:rPr>
      <w:rFonts w:ascii="Times New Roman" w:hAnsi="Times New Roman" w:cs="Times New Roman"/>
      <w:b/>
      <w:bCs/>
      <w:color w:val="0000FF"/>
      <w:sz w:val="20"/>
      <w:szCs w:val="20"/>
      <w:lang w:eastAsia="ru-RU"/>
    </w:rPr>
  </w:style>
  <w:style w:type="character" w:customStyle="1" w:styleId="14">
    <w:name w:val="Знак Знак14"/>
    <w:uiPriority w:val="99"/>
    <w:semiHidden/>
    <w:rsid w:val="00346503"/>
    <w:rPr>
      <w:b/>
      <w:sz w:val="26"/>
      <w:u w:val="single"/>
      <w:lang w:val="uk-UA" w:eastAsia="ru-RU"/>
    </w:rPr>
  </w:style>
  <w:style w:type="character" w:customStyle="1" w:styleId="StyleZakonu0">
    <w:name w:val="StyleZakonu Знак Знак"/>
    <w:link w:val="StyleZakonu"/>
    <w:uiPriority w:val="99"/>
    <w:locked/>
    <w:rsid w:val="00346503"/>
    <w:rPr>
      <w:rFonts w:ascii="Times New Roman" w:hAnsi="Times New Roman"/>
      <w:sz w:val="20"/>
      <w:lang w:eastAsia="ru-RU"/>
    </w:rPr>
  </w:style>
  <w:style w:type="paragraph" w:customStyle="1" w:styleId="af2">
    <w:name w:val="Нормальний текст"/>
    <w:basedOn w:val="a"/>
    <w:uiPriority w:val="99"/>
    <w:rsid w:val="00346503"/>
    <w:pPr>
      <w:spacing w:before="120"/>
      <w:ind w:firstLine="567"/>
      <w:jc w:val="both"/>
    </w:pPr>
    <w:rPr>
      <w:rFonts w:ascii="Antiqua" w:hAnsi="Antiqua"/>
      <w:sz w:val="26"/>
    </w:rPr>
  </w:style>
  <w:style w:type="character" w:customStyle="1" w:styleId="StyleAwt0">
    <w:name w:val="StyleAwt Знак"/>
    <w:link w:val="StyleAwt"/>
    <w:uiPriority w:val="99"/>
    <w:locked/>
    <w:rsid w:val="00346503"/>
    <w:rPr>
      <w:rFonts w:ascii="Times New Roman" w:hAnsi="Times New Roman"/>
      <w:b/>
      <w:i/>
      <w:sz w:val="20"/>
      <w:u w:val="single"/>
      <w:lang w:eastAsia="ru-RU"/>
    </w:rPr>
  </w:style>
  <w:style w:type="character" w:customStyle="1" w:styleId="rvts37">
    <w:name w:val="rvts37"/>
    <w:basedOn w:val="a0"/>
    <w:rsid w:val="00346503"/>
    <w:rPr>
      <w:rFonts w:cs="Times New Roman"/>
    </w:rPr>
  </w:style>
  <w:style w:type="paragraph" w:styleId="af3">
    <w:name w:val="Normal (Web)"/>
    <w:aliases w:val="Знак"/>
    <w:basedOn w:val="a"/>
    <w:link w:val="af4"/>
    <w:uiPriority w:val="99"/>
    <w:rsid w:val="00346503"/>
    <w:pPr>
      <w:spacing w:before="100" w:beforeAutospacing="1" w:after="100" w:afterAutospacing="1"/>
    </w:pPr>
    <w:rPr>
      <w:sz w:val="24"/>
      <w:lang w:val="ru-RU"/>
    </w:rPr>
  </w:style>
  <w:style w:type="character" w:styleId="af5">
    <w:name w:val="Hyperlink"/>
    <w:basedOn w:val="a0"/>
    <w:uiPriority w:val="99"/>
    <w:rsid w:val="00346503"/>
    <w:rPr>
      <w:rFonts w:cs="Times New Roman"/>
      <w:color w:val="0066CC"/>
      <w:u w:val="single"/>
    </w:rPr>
  </w:style>
  <w:style w:type="paragraph" w:customStyle="1" w:styleId="StyleZakonu1">
    <w:name w:val="StyleZakonu"/>
    <w:basedOn w:val="a"/>
    <w:uiPriority w:val="99"/>
    <w:rsid w:val="00346503"/>
    <w:pPr>
      <w:spacing w:after="60" w:line="220" w:lineRule="exact"/>
      <w:ind w:firstLine="284"/>
      <w:jc w:val="both"/>
    </w:pPr>
  </w:style>
  <w:style w:type="paragraph" w:customStyle="1" w:styleId="210">
    <w:name w:val="Основной текст 21"/>
    <w:basedOn w:val="a"/>
    <w:uiPriority w:val="99"/>
    <w:rsid w:val="00346503"/>
    <w:pPr>
      <w:autoSpaceDE w:val="0"/>
      <w:autoSpaceDN w:val="0"/>
      <w:jc w:val="both"/>
    </w:pPr>
    <w:rPr>
      <w:rFonts w:ascii="Arial" w:hAnsi="Arial" w:cs="Arial"/>
      <w:szCs w:val="24"/>
    </w:rPr>
  </w:style>
  <w:style w:type="character" w:customStyle="1" w:styleId="af4">
    <w:name w:val="Обычный (веб) Знак"/>
    <w:aliases w:val="Знак Знак"/>
    <w:link w:val="af3"/>
    <w:uiPriority w:val="99"/>
    <w:locked/>
    <w:rsid w:val="00346503"/>
    <w:rPr>
      <w:rFonts w:ascii="Times New Roman" w:hAnsi="Times New Roman"/>
      <w:sz w:val="24"/>
      <w:lang w:val="ru-RU" w:eastAsia="ru-RU"/>
    </w:rPr>
  </w:style>
  <w:style w:type="paragraph" w:customStyle="1" w:styleId="rvps2">
    <w:name w:val="rvps2"/>
    <w:basedOn w:val="a"/>
    <w:rsid w:val="00346503"/>
    <w:pPr>
      <w:spacing w:before="100" w:beforeAutospacing="1" w:after="100" w:afterAutospacing="1"/>
    </w:pPr>
    <w:rPr>
      <w:sz w:val="24"/>
      <w:szCs w:val="24"/>
      <w:lang w:eastAsia="uk-UA"/>
    </w:rPr>
  </w:style>
  <w:style w:type="character" w:customStyle="1" w:styleId="rvts9">
    <w:name w:val="rvts9"/>
    <w:rsid w:val="00346503"/>
  </w:style>
  <w:style w:type="paragraph" w:styleId="af6">
    <w:name w:val="List Paragraph"/>
    <w:basedOn w:val="a"/>
    <w:uiPriority w:val="99"/>
    <w:qFormat/>
    <w:rsid w:val="00346503"/>
    <w:pPr>
      <w:spacing w:after="200" w:line="276" w:lineRule="auto"/>
      <w:ind w:left="720"/>
      <w:contextualSpacing/>
    </w:pPr>
    <w:rPr>
      <w:rFonts w:ascii="Calibri" w:hAnsi="Calibri" w:cs="Calibri"/>
      <w:sz w:val="22"/>
      <w:szCs w:val="22"/>
      <w:lang w:eastAsia="en-US"/>
    </w:rPr>
  </w:style>
  <w:style w:type="character" w:customStyle="1" w:styleId="CharStyle5">
    <w:name w:val="Char Style 5"/>
    <w:link w:val="Style4"/>
    <w:uiPriority w:val="99"/>
    <w:locked/>
    <w:rsid w:val="00346503"/>
    <w:rPr>
      <w:shd w:val="clear" w:color="auto" w:fill="FFFFFF"/>
    </w:rPr>
  </w:style>
  <w:style w:type="paragraph" w:customStyle="1" w:styleId="Style4">
    <w:name w:val="Style 4"/>
    <w:basedOn w:val="a"/>
    <w:link w:val="CharStyle5"/>
    <w:uiPriority w:val="99"/>
    <w:rsid w:val="00346503"/>
    <w:pPr>
      <w:shd w:val="clear" w:color="auto" w:fill="FFFFFF"/>
      <w:spacing w:after="300" w:line="240" w:lineRule="atLeast"/>
    </w:pPr>
    <w:rPr>
      <w:rFonts w:ascii="Calibri" w:hAnsi="Calibri"/>
    </w:rPr>
  </w:style>
  <w:style w:type="paragraph" w:styleId="af7">
    <w:name w:val="Revision"/>
    <w:hidden/>
    <w:uiPriority w:val="99"/>
    <w:semiHidden/>
    <w:rsid w:val="00346503"/>
    <w:pPr>
      <w:spacing w:after="0" w:line="240" w:lineRule="auto"/>
    </w:pPr>
    <w:rPr>
      <w:rFonts w:ascii="Times New Roman" w:hAnsi="Times New Roman" w:cs="Times New Roman"/>
      <w:sz w:val="20"/>
      <w:szCs w:val="20"/>
      <w:lang w:eastAsia="ru-RU"/>
    </w:rPr>
  </w:style>
  <w:style w:type="character" w:customStyle="1" w:styleId="rvts0">
    <w:name w:val="rvts0"/>
    <w:uiPriority w:val="99"/>
    <w:rsid w:val="00346503"/>
  </w:style>
  <w:style w:type="character" w:styleId="af8">
    <w:name w:val="annotation reference"/>
    <w:basedOn w:val="a0"/>
    <w:uiPriority w:val="99"/>
    <w:semiHidden/>
    <w:unhideWhenUsed/>
    <w:locked/>
    <w:rsid w:val="00C967B1"/>
    <w:rPr>
      <w:rFonts w:cs="Times New Roman"/>
      <w:sz w:val="16"/>
    </w:rPr>
  </w:style>
  <w:style w:type="paragraph" w:styleId="af9">
    <w:name w:val="annotation text"/>
    <w:basedOn w:val="a"/>
    <w:link w:val="afa"/>
    <w:uiPriority w:val="99"/>
    <w:semiHidden/>
    <w:unhideWhenUsed/>
    <w:locked/>
    <w:rsid w:val="00C967B1"/>
    <w:pPr>
      <w:spacing w:after="160"/>
    </w:pPr>
    <w:rPr>
      <w:rFonts w:ascii="Calibri" w:hAnsi="Calibri" w:cs="Arial"/>
      <w:lang w:val="ru-RU" w:eastAsia="en-US"/>
    </w:rPr>
  </w:style>
  <w:style w:type="character" w:customStyle="1" w:styleId="afa">
    <w:name w:val="Текст примечания Знак"/>
    <w:basedOn w:val="a0"/>
    <w:link w:val="af9"/>
    <w:uiPriority w:val="99"/>
    <w:semiHidden/>
    <w:locked/>
    <w:rsid w:val="00C967B1"/>
    <w:rPr>
      <w:rFonts w:eastAsia="Times New Roman" w:cs="Arial"/>
      <w:sz w:val="20"/>
      <w:szCs w:val="20"/>
      <w:lang w:val="ru-RU" w:eastAsia="en-US"/>
    </w:rPr>
  </w:style>
  <w:style w:type="paragraph" w:styleId="afb">
    <w:name w:val="annotation subject"/>
    <w:basedOn w:val="af9"/>
    <w:next w:val="af9"/>
    <w:link w:val="afc"/>
    <w:uiPriority w:val="99"/>
    <w:semiHidden/>
    <w:unhideWhenUsed/>
    <w:locked/>
    <w:rsid w:val="00712D37"/>
    <w:pPr>
      <w:spacing w:after="0"/>
    </w:pPr>
    <w:rPr>
      <w:rFonts w:ascii="Times New Roman" w:hAnsi="Times New Roman" w:cs="Times New Roman"/>
      <w:b/>
      <w:bCs/>
      <w:lang w:val="uk-UA" w:eastAsia="ru-RU"/>
    </w:rPr>
  </w:style>
  <w:style w:type="character" w:customStyle="1" w:styleId="afc">
    <w:name w:val="Тема примечания Знак"/>
    <w:basedOn w:val="afa"/>
    <w:link w:val="afb"/>
    <w:uiPriority w:val="99"/>
    <w:semiHidden/>
    <w:locked/>
    <w:rsid w:val="00712D37"/>
    <w:rPr>
      <w:rFonts w:ascii="Times New Roman" w:eastAsia="Times New Roman" w:hAnsi="Times New Roman" w:cs="Times New Roman"/>
      <w:b/>
      <w:bCs/>
      <w:sz w:val="20"/>
      <w:szCs w:val="20"/>
      <w:lang w:val="uk-UA" w:eastAsia="en-US"/>
    </w:rPr>
  </w:style>
  <w:style w:type="character" w:customStyle="1" w:styleId="afd">
    <w:name w:val="Назва документа Знак"/>
    <w:locked/>
    <w:rsid w:val="00B334EE"/>
    <w:rPr>
      <w:rFonts w:ascii="Antiqua" w:hAnsi="Antiqua"/>
      <w:b/>
      <w:sz w:val="26"/>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3607">
      <w:bodyDiv w:val="1"/>
      <w:marLeft w:val="0"/>
      <w:marRight w:val="0"/>
      <w:marTop w:val="0"/>
      <w:marBottom w:val="0"/>
      <w:divBdr>
        <w:top w:val="none" w:sz="0" w:space="0" w:color="auto"/>
        <w:left w:val="none" w:sz="0" w:space="0" w:color="auto"/>
        <w:bottom w:val="none" w:sz="0" w:space="0" w:color="auto"/>
        <w:right w:val="none" w:sz="0" w:space="0" w:color="auto"/>
      </w:divBdr>
    </w:div>
    <w:div w:id="523716562">
      <w:bodyDiv w:val="1"/>
      <w:marLeft w:val="0"/>
      <w:marRight w:val="0"/>
      <w:marTop w:val="0"/>
      <w:marBottom w:val="0"/>
      <w:divBdr>
        <w:top w:val="none" w:sz="0" w:space="0" w:color="auto"/>
        <w:left w:val="none" w:sz="0" w:space="0" w:color="auto"/>
        <w:bottom w:val="none" w:sz="0" w:space="0" w:color="auto"/>
        <w:right w:val="none" w:sz="0" w:space="0" w:color="auto"/>
      </w:divBdr>
    </w:div>
    <w:div w:id="560794910">
      <w:bodyDiv w:val="1"/>
      <w:marLeft w:val="0"/>
      <w:marRight w:val="0"/>
      <w:marTop w:val="0"/>
      <w:marBottom w:val="0"/>
      <w:divBdr>
        <w:top w:val="none" w:sz="0" w:space="0" w:color="auto"/>
        <w:left w:val="none" w:sz="0" w:space="0" w:color="auto"/>
        <w:bottom w:val="none" w:sz="0" w:space="0" w:color="auto"/>
        <w:right w:val="none" w:sz="0" w:space="0" w:color="auto"/>
      </w:divBdr>
    </w:div>
    <w:div w:id="916086290">
      <w:marLeft w:val="0"/>
      <w:marRight w:val="0"/>
      <w:marTop w:val="0"/>
      <w:marBottom w:val="0"/>
      <w:divBdr>
        <w:top w:val="none" w:sz="0" w:space="0" w:color="auto"/>
        <w:left w:val="none" w:sz="0" w:space="0" w:color="auto"/>
        <w:bottom w:val="none" w:sz="0" w:space="0" w:color="auto"/>
        <w:right w:val="none" w:sz="0" w:space="0" w:color="auto"/>
      </w:divBdr>
    </w:div>
    <w:div w:id="916086291">
      <w:marLeft w:val="0"/>
      <w:marRight w:val="0"/>
      <w:marTop w:val="0"/>
      <w:marBottom w:val="0"/>
      <w:divBdr>
        <w:top w:val="none" w:sz="0" w:space="0" w:color="auto"/>
        <w:left w:val="none" w:sz="0" w:space="0" w:color="auto"/>
        <w:bottom w:val="none" w:sz="0" w:space="0" w:color="auto"/>
        <w:right w:val="none" w:sz="0" w:space="0" w:color="auto"/>
      </w:divBdr>
    </w:div>
    <w:div w:id="916086292">
      <w:marLeft w:val="0"/>
      <w:marRight w:val="0"/>
      <w:marTop w:val="0"/>
      <w:marBottom w:val="0"/>
      <w:divBdr>
        <w:top w:val="none" w:sz="0" w:space="0" w:color="auto"/>
        <w:left w:val="none" w:sz="0" w:space="0" w:color="auto"/>
        <w:bottom w:val="none" w:sz="0" w:space="0" w:color="auto"/>
        <w:right w:val="none" w:sz="0" w:space="0" w:color="auto"/>
      </w:divBdr>
    </w:div>
    <w:div w:id="916086297">
      <w:marLeft w:val="0"/>
      <w:marRight w:val="0"/>
      <w:marTop w:val="0"/>
      <w:marBottom w:val="0"/>
      <w:divBdr>
        <w:top w:val="none" w:sz="0" w:space="0" w:color="auto"/>
        <w:left w:val="none" w:sz="0" w:space="0" w:color="auto"/>
        <w:bottom w:val="none" w:sz="0" w:space="0" w:color="auto"/>
        <w:right w:val="none" w:sz="0" w:space="0" w:color="auto"/>
      </w:divBdr>
      <w:divsChild>
        <w:div w:id="916086318">
          <w:marLeft w:val="0"/>
          <w:marRight w:val="0"/>
          <w:marTop w:val="100"/>
          <w:marBottom w:val="100"/>
          <w:divBdr>
            <w:top w:val="none" w:sz="0" w:space="0" w:color="auto"/>
            <w:left w:val="none" w:sz="0" w:space="0" w:color="auto"/>
            <w:bottom w:val="none" w:sz="0" w:space="0" w:color="auto"/>
            <w:right w:val="none" w:sz="0" w:space="0" w:color="auto"/>
          </w:divBdr>
          <w:divsChild>
            <w:div w:id="916086322">
              <w:marLeft w:val="0"/>
              <w:marRight w:val="0"/>
              <w:marTop w:val="0"/>
              <w:marBottom w:val="0"/>
              <w:divBdr>
                <w:top w:val="none" w:sz="0" w:space="0" w:color="auto"/>
                <w:left w:val="none" w:sz="0" w:space="0" w:color="auto"/>
                <w:bottom w:val="none" w:sz="0" w:space="0" w:color="auto"/>
                <w:right w:val="none" w:sz="0" w:space="0" w:color="auto"/>
              </w:divBdr>
              <w:divsChild>
                <w:div w:id="916086320">
                  <w:marLeft w:val="0"/>
                  <w:marRight w:val="0"/>
                  <w:marTop w:val="0"/>
                  <w:marBottom w:val="0"/>
                  <w:divBdr>
                    <w:top w:val="none" w:sz="0" w:space="0" w:color="auto"/>
                    <w:left w:val="none" w:sz="0" w:space="0" w:color="auto"/>
                    <w:bottom w:val="none" w:sz="0" w:space="0" w:color="auto"/>
                    <w:right w:val="none" w:sz="0" w:space="0" w:color="auto"/>
                  </w:divBdr>
                  <w:divsChild>
                    <w:div w:id="9160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01">
      <w:marLeft w:val="0"/>
      <w:marRight w:val="0"/>
      <w:marTop w:val="0"/>
      <w:marBottom w:val="0"/>
      <w:divBdr>
        <w:top w:val="none" w:sz="0" w:space="0" w:color="auto"/>
        <w:left w:val="none" w:sz="0" w:space="0" w:color="auto"/>
        <w:bottom w:val="none" w:sz="0" w:space="0" w:color="auto"/>
        <w:right w:val="none" w:sz="0" w:space="0" w:color="auto"/>
      </w:divBdr>
      <w:divsChild>
        <w:div w:id="916086339">
          <w:marLeft w:val="0"/>
          <w:marRight w:val="0"/>
          <w:marTop w:val="100"/>
          <w:marBottom w:val="100"/>
          <w:divBdr>
            <w:top w:val="none" w:sz="0" w:space="0" w:color="auto"/>
            <w:left w:val="none" w:sz="0" w:space="0" w:color="auto"/>
            <w:bottom w:val="none" w:sz="0" w:space="0" w:color="auto"/>
            <w:right w:val="none" w:sz="0" w:space="0" w:color="auto"/>
          </w:divBdr>
          <w:divsChild>
            <w:div w:id="916086305">
              <w:marLeft w:val="0"/>
              <w:marRight w:val="0"/>
              <w:marTop w:val="0"/>
              <w:marBottom w:val="0"/>
              <w:divBdr>
                <w:top w:val="none" w:sz="0" w:space="0" w:color="auto"/>
                <w:left w:val="none" w:sz="0" w:space="0" w:color="auto"/>
                <w:bottom w:val="none" w:sz="0" w:space="0" w:color="auto"/>
                <w:right w:val="none" w:sz="0" w:space="0" w:color="auto"/>
              </w:divBdr>
              <w:divsChild>
                <w:div w:id="916086298">
                  <w:marLeft w:val="0"/>
                  <w:marRight w:val="0"/>
                  <w:marTop w:val="0"/>
                  <w:marBottom w:val="0"/>
                  <w:divBdr>
                    <w:top w:val="none" w:sz="0" w:space="0" w:color="auto"/>
                    <w:left w:val="none" w:sz="0" w:space="0" w:color="auto"/>
                    <w:bottom w:val="none" w:sz="0" w:space="0" w:color="auto"/>
                    <w:right w:val="none" w:sz="0" w:space="0" w:color="auto"/>
                  </w:divBdr>
                  <w:divsChild>
                    <w:div w:id="9160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07">
      <w:marLeft w:val="0"/>
      <w:marRight w:val="0"/>
      <w:marTop w:val="0"/>
      <w:marBottom w:val="0"/>
      <w:divBdr>
        <w:top w:val="none" w:sz="0" w:space="0" w:color="auto"/>
        <w:left w:val="none" w:sz="0" w:space="0" w:color="auto"/>
        <w:bottom w:val="none" w:sz="0" w:space="0" w:color="auto"/>
        <w:right w:val="none" w:sz="0" w:space="0" w:color="auto"/>
      </w:divBdr>
    </w:div>
    <w:div w:id="916086310">
      <w:marLeft w:val="0"/>
      <w:marRight w:val="0"/>
      <w:marTop w:val="0"/>
      <w:marBottom w:val="0"/>
      <w:divBdr>
        <w:top w:val="none" w:sz="0" w:space="0" w:color="auto"/>
        <w:left w:val="none" w:sz="0" w:space="0" w:color="auto"/>
        <w:bottom w:val="none" w:sz="0" w:space="0" w:color="auto"/>
        <w:right w:val="none" w:sz="0" w:space="0" w:color="auto"/>
      </w:divBdr>
      <w:divsChild>
        <w:div w:id="916086296">
          <w:marLeft w:val="0"/>
          <w:marRight w:val="0"/>
          <w:marTop w:val="100"/>
          <w:marBottom w:val="100"/>
          <w:divBdr>
            <w:top w:val="none" w:sz="0" w:space="0" w:color="auto"/>
            <w:left w:val="none" w:sz="0" w:space="0" w:color="auto"/>
            <w:bottom w:val="none" w:sz="0" w:space="0" w:color="auto"/>
            <w:right w:val="none" w:sz="0" w:space="0" w:color="auto"/>
          </w:divBdr>
          <w:divsChild>
            <w:div w:id="916086341">
              <w:marLeft w:val="0"/>
              <w:marRight w:val="0"/>
              <w:marTop w:val="0"/>
              <w:marBottom w:val="0"/>
              <w:divBdr>
                <w:top w:val="none" w:sz="0" w:space="0" w:color="auto"/>
                <w:left w:val="none" w:sz="0" w:space="0" w:color="auto"/>
                <w:bottom w:val="none" w:sz="0" w:space="0" w:color="auto"/>
                <w:right w:val="none" w:sz="0" w:space="0" w:color="auto"/>
              </w:divBdr>
              <w:divsChild>
                <w:div w:id="916086345">
                  <w:marLeft w:val="0"/>
                  <w:marRight w:val="0"/>
                  <w:marTop w:val="0"/>
                  <w:marBottom w:val="0"/>
                  <w:divBdr>
                    <w:top w:val="none" w:sz="0" w:space="0" w:color="auto"/>
                    <w:left w:val="none" w:sz="0" w:space="0" w:color="auto"/>
                    <w:bottom w:val="none" w:sz="0" w:space="0" w:color="auto"/>
                    <w:right w:val="none" w:sz="0" w:space="0" w:color="auto"/>
                  </w:divBdr>
                  <w:divsChild>
                    <w:div w:id="916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15">
      <w:marLeft w:val="0"/>
      <w:marRight w:val="0"/>
      <w:marTop w:val="0"/>
      <w:marBottom w:val="0"/>
      <w:divBdr>
        <w:top w:val="none" w:sz="0" w:space="0" w:color="auto"/>
        <w:left w:val="none" w:sz="0" w:space="0" w:color="auto"/>
        <w:bottom w:val="none" w:sz="0" w:space="0" w:color="auto"/>
        <w:right w:val="none" w:sz="0" w:space="0" w:color="auto"/>
      </w:divBdr>
    </w:div>
    <w:div w:id="916086317">
      <w:marLeft w:val="0"/>
      <w:marRight w:val="0"/>
      <w:marTop w:val="0"/>
      <w:marBottom w:val="0"/>
      <w:divBdr>
        <w:top w:val="none" w:sz="0" w:space="0" w:color="auto"/>
        <w:left w:val="none" w:sz="0" w:space="0" w:color="auto"/>
        <w:bottom w:val="none" w:sz="0" w:space="0" w:color="auto"/>
        <w:right w:val="none" w:sz="0" w:space="0" w:color="auto"/>
      </w:divBdr>
      <w:divsChild>
        <w:div w:id="916086348">
          <w:marLeft w:val="0"/>
          <w:marRight w:val="0"/>
          <w:marTop w:val="100"/>
          <w:marBottom w:val="100"/>
          <w:divBdr>
            <w:top w:val="none" w:sz="0" w:space="0" w:color="auto"/>
            <w:left w:val="none" w:sz="0" w:space="0" w:color="auto"/>
            <w:bottom w:val="none" w:sz="0" w:space="0" w:color="auto"/>
            <w:right w:val="none" w:sz="0" w:space="0" w:color="auto"/>
          </w:divBdr>
          <w:divsChild>
            <w:div w:id="916086346">
              <w:marLeft w:val="0"/>
              <w:marRight w:val="0"/>
              <w:marTop w:val="0"/>
              <w:marBottom w:val="0"/>
              <w:divBdr>
                <w:top w:val="none" w:sz="0" w:space="0" w:color="auto"/>
                <w:left w:val="none" w:sz="0" w:space="0" w:color="auto"/>
                <w:bottom w:val="none" w:sz="0" w:space="0" w:color="auto"/>
                <w:right w:val="none" w:sz="0" w:space="0" w:color="auto"/>
              </w:divBdr>
              <w:divsChild>
                <w:div w:id="916086306">
                  <w:marLeft w:val="0"/>
                  <w:marRight w:val="0"/>
                  <w:marTop w:val="0"/>
                  <w:marBottom w:val="0"/>
                  <w:divBdr>
                    <w:top w:val="none" w:sz="0" w:space="0" w:color="auto"/>
                    <w:left w:val="none" w:sz="0" w:space="0" w:color="auto"/>
                    <w:bottom w:val="none" w:sz="0" w:space="0" w:color="auto"/>
                    <w:right w:val="none" w:sz="0" w:space="0" w:color="auto"/>
                  </w:divBdr>
                  <w:divsChild>
                    <w:div w:id="9160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19">
      <w:marLeft w:val="0"/>
      <w:marRight w:val="0"/>
      <w:marTop w:val="0"/>
      <w:marBottom w:val="0"/>
      <w:divBdr>
        <w:top w:val="none" w:sz="0" w:space="0" w:color="auto"/>
        <w:left w:val="none" w:sz="0" w:space="0" w:color="auto"/>
        <w:bottom w:val="none" w:sz="0" w:space="0" w:color="auto"/>
        <w:right w:val="none" w:sz="0" w:space="0" w:color="auto"/>
      </w:divBdr>
      <w:divsChild>
        <w:div w:id="916086302">
          <w:marLeft w:val="0"/>
          <w:marRight w:val="0"/>
          <w:marTop w:val="100"/>
          <w:marBottom w:val="100"/>
          <w:divBdr>
            <w:top w:val="none" w:sz="0" w:space="0" w:color="auto"/>
            <w:left w:val="none" w:sz="0" w:space="0" w:color="auto"/>
            <w:bottom w:val="none" w:sz="0" w:space="0" w:color="auto"/>
            <w:right w:val="none" w:sz="0" w:space="0" w:color="auto"/>
          </w:divBdr>
          <w:divsChild>
            <w:div w:id="916086312">
              <w:marLeft w:val="0"/>
              <w:marRight w:val="0"/>
              <w:marTop w:val="0"/>
              <w:marBottom w:val="0"/>
              <w:divBdr>
                <w:top w:val="none" w:sz="0" w:space="0" w:color="auto"/>
                <w:left w:val="none" w:sz="0" w:space="0" w:color="auto"/>
                <w:bottom w:val="none" w:sz="0" w:space="0" w:color="auto"/>
                <w:right w:val="none" w:sz="0" w:space="0" w:color="auto"/>
              </w:divBdr>
              <w:divsChild>
                <w:div w:id="916086355">
                  <w:marLeft w:val="0"/>
                  <w:marRight w:val="0"/>
                  <w:marTop w:val="0"/>
                  <w:marBottom w:val="0"/>
                  <w:divBdr>
                    <w:top w:val="none" w:sz="0" w:space="0" w:color="auto"/>
                    <w:left w:val="none" w:sz="0" w:space="0" w:color="auto"/>
                    <w:bottom w:val="none" w:sz="0" w:space="0" w:color="auto"/>
                    <w:right w:val="none" w:sz="0" w:space="0" w:color="auto"/>
                  </w:divBdr>
                  <w:divsChild>
                    <w:div w:id="9160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24">
      <w:marLeft w:val="0"/>
      <w:marRight w:val="0"/>
      <w:marTop w:val="0"/>
      <w:marBottom w:val="0"/>
      <w:divBdr>
        <w:top w:val="none" w:sz="0" w:space="0" w:color="auto"/>
        <w:left w:val="none" w:sz="0" w:space="0" w:color="auto"/>
        <w:bottom w:val="none" w:sz="0" w:space="0" w:color="auto"/>
        <w:right w:val="none" w:sz="0" w:space="0" w:color="auto"/>
      </w:divBdr>
      <w:divsChild>
        <w:div w:id="916086336">
          <w:marLeft w:val="0"/>
          <w:marRight w:val="0"/>
          <w:marTop w:val="100"/>
          <w:marBottom w:val="100"/>
          <w:divBdr>
            <w:top w:val="none" w:sz="0" w:space="0" w:color="auto"/>
            <w:left w:val="none" w:sz="0" w:space="0" w:color="auto"/>
            <w:bottom w:val="none" w:sz="0" w:space="0" w:color="auto"/>
            <w:right w:val="none" w:sz="0" w:space="0" w:color="auto"/>
          </w:divBdr>
          <w:divsChild>
            <w:div w:id="916086335">
              <w:marLeft w:val="0"/>
              <w:marRight w:val="0"/>
              <w:marTop w:val="0"/>
              <w:marBottom w:val="0"/>
              <w:divBdr>
                <w:top w:val="none" w:sz="0" w:space="0" w:color="auto"/>
                <w:left w:val="none" w:sz="0" w:space="0" w:color="auto"/>
                <w:bottom w:val="none" w:sz="0" w:space="0" w:color="auto"/>
                <w:right w:val="none" w:sz="0" w:space="0" w:color="auto"/>
              </w:divBdr>
              <w:divsChild>
                <w:div w:id="916086328">
                  <w:marLeft w:val="0"/>
                  <w:marRight w:val="0"/>
                  <w:marTop w:val="0"/>
                  <w:marBottom w:val="0"/>
                  <w:divBdr>
                    <w:top w:val="none" w:sz="0" w:space="0" w:color="auto"/>
                    <w:left w:val="none" w:sz="0" w:space="0" w:color="auto"/>
                    <w:bottom w:val="none" w:sz="0" w:space="0" w:color="auto"/>
                    <w:right w:val="none" w:sz="0" w:space="0" w:color="auto"/>
                  </w:divBdr>
                  <w:divsChild>
                    <w:div w:id="9160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25">
      <w:marLeft w:val="0"/>
      <w:marRight w:val="0"/>
      <w:marTop w:val="0"/>
      <w:marBottom w:val="0"/>
      <w:divBdr>
        <w:top w:val="none" w:sz="0" w:space="0" w:color="auto"/>
        <w:left w:val="none" w:sz="0" w:space="0" w:color="auto"/>
        <w:bottom w:val="none" w:sz="0" w:space="0" w:color="auto"/>
        <w:right w:val="none" w:sz="0" w:space="0" w:color="auto"/>
      </w:divBdr>
      <w:divsChild>
        <w:div w:id="916086334">
          <w:marLeft w:val="0"/>
          <w:marRight w:val="0"/>
          <w:marTop w:val="100"/>
          <w:marBottom w:val="100"/>
          <w:divBdr>
            <w:top w:val="none" w:sz="0" w:space="0" w:color="auto"/>
            <w:left w:val="none" w:sz="0" w:space="0" w:color="auto"/>
            <w:bottom w:val="none" w:sz="0" w:space="0" w:color="auto"/>
            <w:right w:val="none" w:sz="0" w:space="0" w:color="auto"/>
          </w:divBdr>
          <w:divsChild>
            <w:div w:id="916086326">
              <w:marLeft w:val="0"/>
              <w:marRight w:val="0"/>
              <w:marTop w:val="0"/>
              <w:marBottom w:val="0"/>
              <w:divBdr>
                <w:top w:val="none" w:sz="0" w:space="0" w:color="auto"/>
                <w:left w:val="none" w:sz="0" w:space="0" w:color="auto"/>
                <w:bottom w:val="none" w:sz="0" w:space="0" w:color="auto"/>
                <w:right w:val="none" w:sz="0" w:space="0" w:color="auto"/>
              </w:divBdr>
              <w:divsChild>
                <w:div w:id="916086331">
                  <w:marLeft w:val="0"/>
                  <w:marRight w:val="0"/>
                  <w:marTop w:val="0"/>
                  <w:marBottom w:val="0"/>
                  <w:divBdr>
                    <w:top w:val="none" w:sz="0" w:space="0" w:color="auto"/>
                    <w:left w:val="none" w:sz="0" w:space="0" w:color="auto"/>
                    <w:bottom w:val="none" w:sz="0" w:space="0" w:color="auto"/>
                    <w:right w:val="none" w:sz="0" w:space="0" w:color="auto"/>
                  </w:divBdr>
                  <w:divsChild>
                    <w:div w:id="9160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27">
      <w:marLeft w:val="0"/>
      <w:marRight w:val="0"/>
      <w:marTop w:val="0"/>
      <w:marBottom w:val="0"/>
      <w:divBdr>
        <w:top w:val="none" w:sz="0" w:space="0" w:color="auto"/>
        <w:left w:val="none" w:sz="0" w:space="0" w:color="auto"/>
        <w:bottom w:val="none" w:sz="0" w:space="0" w:color="auto"/>
        <w:right w:val="none" w:sz="0" w:space="0" w:color="auto"/>
      </w:divBdr>
      <w:divsChild>
        <w:div w:id="916086332">
          <w:marLeft w:val="0"/>
          <w:marRight w:val="0"/>
          <w:marTop w:val="100"/>
          <w:marBottom w:val="100"/>
          <w:divBdr>
            <w:top w:val="none" w:sz="0" w:space="0" w:color="auto"/>
            <w:left w:val="none" w:sz="0" w:space="0" w:color="auto"/>
            <w:bottom w:val="none" w:sz="0" w:space="0" w:color="auto"/>
            <w:right w:val="none" w:sz="0" w:space="0" w:color="auto"/>
          </w:divBdr>
          <w:divsChild>
            <w:div w:id="916086329">
              <w:marLeft w:val="0"/>
              <w:marRight w:val="0"/>
              <w:marTop w:val="0"/>
              <w:marBottom w:val="0"/>
              <w:divBdr>
                <w:top w:val="none" w:sz="0" w:space="0" w:color="auto"/>
                <w:left w:val="none" w:sz="0" w:space="0" w:color="auto"/>
                <w:bottom w:val="none" w:sz="0" w:space="0" w:color="auto"/>
                <w:right w:val="none" w:sz="0" w:space="0" w:color="auto"/>
              </w:divBdr>
              <w:divsChild>
                <w:div w:id="916086330">
                  <w:marLeft w:val="0"/>
                  <w:marRight w:val="0"/>
                  <w:marTop w:val="0"/>
                  <w:marBottom w:val="0"/>
                  <w:divBdr>
                    <w:top w:val="none" w:sz="0" w:space="0" w:color="auto"/>
                    <w:left w:val="none" w:sz="0" w:space="0" w:color="auto"/>
                    <w:bottom w:val="none" w:sz="0" w:space="0" w:color="auto"/>
                    <w:right w:val="none" w:sz="0" w:space="0" w:color="auto"/>
                  </w:divBdr>
                  <w:divsChild>
                    <w:div w:id="916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38">
      <w:marLeft w:val="0"/>
      <w:marRight w:val="0"/>
      <w:marTop w:val="0"/>
      <w:marBottom w:val="0"/>
      <w:divBdr>
        <w:top w:val="none" w:sz="0" w:space="0" w:color="auto"/>
        <w:left w:val="none" w:sz="0" w:space="0" w:color="auto"/>
        <w:bottom w:val="none" w:sz="0" w:space="0" w:color="auto"/>
        <w:right w:val="none" w:sz="0" w:space="0" w:color="auto"/>
      </w:divBdr>
    </w:div>
    <w:div w:id="916086343">
      <w:marLeft w:val="0"/>
      <w:marRight w:val="0"/>
      <w:marTop w:val="0"/>
      <w:marBottom w:val="0"/>
      <w:divBdr>
        <w:top w:val="none" w:sz="0" w:space="0" w:color="auto"/>
        <w:left w:val="none" w:sz="0" w:space="0" w:color="auto"/>
        <w:bottom w:val="none" w:sz="0" w:space="0" w:color="auto"/>
        <w:right w:val="none" w:sz="0" w:space="0" w:color="auto"/>
      </w:divBdr>
    </w:div>
    <w:div w:id="916086347">
      <w:marLeft w:val="0"/>
      <w:marRight w:val="0"/>
      <w:marTop w:val="0"/>
      <w:marBottom w:val="0"/>
      <w:divBdr>
        <w:top w:val="none" w:sz="0" w:space="0" w:color="auto"/>
        <w:left w:val="none" w:sz="0" w:space="0" w:color="auto"/>
        <w:bottom w:val="none" w:sz="0" w:space="0" w:color="auto"/>
        <w:right w:val="none" w:sz="0" w:space="0" w:color="auto"/>
      </w:divBdr>
      <w:divsChild>
        <w:div w:id="916086304">
          <w:marLeft w:val="0"/>
          <w:marRight w:val="0"/>
          <w:marTop w:val="100"/>
          <w:marBottom w:val="100"/>
          <w:divBdr>
            <w:top w:val="none" w:sz="0" w:space="0" w:color="auto"/>
            <w:left w:val="none" w:sz="0" w:space="0" w:color="auto"/>
            <w:bottom w:val="none" w:sz="0" w:space="0" w:color="auto"/>
            <w:right w:val="none" w:sz="0" w:space="0" w:color="auto"/>
          </w:divBdr>
          <w:divsChild>
            <w:div w:id="916086311">
              <w:marLeft w:val="0"/>
              <w:marRight w:val="0"/>
              <w:marTop w:val="0"/>
              <w:marBottom w:val="0"/>
              <w:divBdr>
                <w:top w:val="none" w:sz="0" w:space="0" w:color="auto"/>
                <w:left w:val="none" w:sz="0" w:space="0" w:color="auto"/>
                <w:bottom w:val="none" w:sz="0" w:space="0" w:color="auto"/>
                <w:right w:val="none" w:sz="0" w:space="0" w:color="auto"/>
              </w:divBdr>
              <w:divsChild>
                <w:div w:id="916086321">
                  <w:marLeft w:val="0"/>
                  <w:marRight w:val="0"/>
                  <w:marTop w:val="0"/>
                  <w:marBottom w:val="0"/>
                  <w:divBdr>
                    <w:top w:val="none" w:sz="0" w:space="0" w:color="auto"/>
                    <w:left w:val="none" w:sz="0" w:space="0" w:color="auto"/>
                    <w:bottom w:val="none" w:sz="0" w:space="0" w:color="auto"/>
                    <w:right w:val="none" w:sz="0" w:space="0" w:color="auto"/>
                  </w:divBdr>
                  <w:divsChild>
                    <w:div w:id="9160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50">
      <w:marLeft w:val="0"/>
      <w:marRight w:val="0"/>
      <w:marTop w:val="0"/>
      <w:marBottom w:val="0"/>
      <w:divBdr>
        <w:top w:val="none" w:sz="0" w:space="0" w:color="auto"/>
        <w:left w:val="none" w:sz="0" w:space="0" w:color="auto"/>
        <w:bottom w:val="none" w:sz="0" w:space="0" w:color="auto"/>
        <w:right w:val="none" w:sz="0" w:space="0" w:color="auto"/>
      </w:divBdr>
      <w:divsChild>
        <w:div w:id="916086358">
          <w:marLeft w:val="0"/>
          <w:marRight w:val="0"/>
          <w:marTop w:val="100"/>
          <w:marBottom w:val="100"/>
          <w:divBdr>
            <w:top w:val="none" w:sz="0" w:space="0" w:color="auto"/>
            <w:left w:val="none" w:sz="0" w:space="0" w:color="auto"/>
            <w:bottom w:val="none" w:sz="0" w:space="0" w:color="auto"/>
            <w:right w:val="none" w:sz="0" w:space="0" w:color="auto"/>
          </w:divBdr>
          <w:divsChild>
            <w:div w:id="916086299">
              <w:marLeft w:val="0"/>
              <w:marRight w:val="0"/>
              <w:marTop w:val="0"/>
              <w:marBottom w:val="0"/>
              <w:divBdr>
                <w:top w:val="none" w:sz="0" w:space="0" w:color="auto"/>
                <w:left w:val="none" w:sz="0" w:space="0" w:color="auto"/>
                <w:bottom w:val="none" w:sz="0" w:space="0" w:color="auto"/>
                <w:right w:val="none" w:sz="0" w:space="0" w:color="auto"/>
              </w:divBdr>
              <w:divsChild>
                <w:div w:id="916086349">
                  <w:marLeft w:val="0"/>
                  <w:marRight w:val="0"/>
                  <w:marTop w:val="0"/>
                  <w:marBottom w:val="0"/>
                  <w:divBdr>
                    <w:top w:val="none" w:sz="0" w:space="0" w:color="auto"/>
                    <w:left w:val="none" w:sz="0" w:space="0" w:color="auto"/>
                    <w:bottom w:val="none" w:sz="0" w:space="0" w:color="auto"/>
                    <w:right w:val="none" w:sz="0" w:space="0" w:color="auto"/>
                  </w:divBdr>
                  <w:divsChild>
                    <w:div w:id="9160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51">
      <w:marLeft w:val="0"/>
      <w:marRight w:val="0"/>
      <w:marTop w:val="0"/>
      <w:marBottom w:val="0"/>
      <w:divBdr>
        <w:top w:val="none" w:sz="0" w:space="0" w:color="auto"/>
        <w:left w:val="none" w:sz="0" w:space="0" w:color="auto"/>
        <w:bottom w:val="none" w:sz="0" w:space="0" w:color="auto"/>
        <w:right w:val="none" w:sz="0" w:space="0" w:color="auto"/>
      </w:divBdr>
      <w:divsChild>
        <w:div w:id="916086342">
          <w:marLeft w:val="0"/>
          <w:marRight w:val="0"/>
          <w:marTop w:val="100"/>
          <w:marBottom w:val="100"/>
          <w:divBdr>
            <w:top w:val="none" w:sz="0" w:space="0" w:color="auto"/>
            <w:left w:val="none" w:sz="0" w:space="0" w:color="auto"/>
            <w:bottom w:val="none" w:sz="0" w:space="0" w:color="auto"/>
            <w:right w:val="none" w:sz="0" w:space="0" w:color="auto"/>
          </w:divBdr>
          <w:divsChild>
            <w:div w:id="916086314">
              <w:marLeft w:val="0"/>
              <w:marRight w:val="0"/>
              <w:marTop w:val="0"/>
              <w:marBottom w:val="0"/>
              <w:divBdr>
                <w:top w:val="none" w:sz="0" w:space="0" w:color="auto"/>
                <w:left w:val="none" w:sz="0" w:space="0" w:color="auto"/>
                <w:bottom w:val="none" w:sz="0" w:space="0" w:color="auto"/>
                <w:right w:val="none" w:sz="0" w:space="0" w:color="auto"/>
              </w:divBdr>
              <w:divsChild>
                <w:div w:id="916086313">
                  <w:marLeft w:val="0"/>
                  <w:marRight w:val="0"/>
                  <w:marTop w:val="0"/>
                  <w:marBottom w:val="0"/>
                  <w:divBdr>
                    <w:top w:val="none" w:sz="0" w:space="0" w:color="auto"/>
                    <w:left w:val="none" w:sz="0" w:space="0" w:color="auto"/>
                    <w:bottom w:val="none" w:sz="0" w:space="0" w:color="auto"/>
                    <w:right w:val="none" w:sz="0" w:space="0" w:color="auto"/>
                  </w:divBdr>
                  <w:divsChild>
                    <w:div w:id="9160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52">
      <w:marLeft w:val="0"/>
      <w:marRight w:val="0"/>
      <w:marTop w:val="0"/>
      <w:marBottom w:val="0"/>
      <w:divBdr>
        <w:top w:val="none" w:sz="0" w:space="0" w:color="auto"/>
        <w:left w:val="none" w:sz="0" w:space="0" w:color="auto"/>
        <w:bottom w:val="none" w:sz="0" w:space="0" w:color="auto"/>
        <w:right w:val="none" w:sz="0" w:space="0" w:color="auto"/>
      </w:divBdr>
      <w:divsChild>
        <w:div w:id="916086293">
          <w:marLeft w:val="0"/>
          <w:marRight w:val="0"/>
          <w:marTop w:val="100"/>
          <w:marBottom w:val="100"/>
          <w:divBdr>
            <w:top w:val="none" w:sz="0" w:space="0" w:color="auto"/>
            <w:left w:val="none" w:sz="0" w:space="0" w:color="auto"/>
            <w:bottom w:val="none" w:sz="0" w:space="0" w:color="auto"/>
            <w:right w:val="none" w:sz="0" w:space="0" w:color="auto"/>
          </w:divBdr>
          <w:divsChild>
            <w:div w:id="916086300">
              <w:marLeft w:val="0"/>
              <w:marRight w:val="0"/>
              <w:marTop w:val="0"/>
              <w:marBottom w:val="0"/>
              <w:divBdr>
                <w:top w:val="none" w:sz="0" w:space="0" w:color="auto"/>
                <w:left w:val="none" w:sz="0" w:space="0" w:color="auto"/>
                <w:bottom w:val="none" w:sz="0" w:space="0" w:color="auto"/>
                <w:right w:val="none" w:sz="0" w:space="0" w:color="auto"/>
              </w:divBdr>
              <w:divsChild>
                <w:div w:id="916086308">
                  <w:marLeft w:val="0"/>
                  <w:marRight w:val="0"/>
                  <w:marTop w:val="0"/>
                  <w:marBottom w:val="0"/>
                  <w:divBdr>
                    <w:top w:val="none" w:sz="0" w:space="0" w:color="auto"/>
                    <w:left w:val="none" w:sz="0" w:space="0" w:color="auto"/>
                    <w:bottom w:val="none" w:sz="0" w:space="0" w:color="auto"/>
                    <w:right w:val="none" w:sz="0" w:space="0" w:color="auto"/>
                  </w:divBdr>
                  <w:divsChild>
                    <w:div w:id="9160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86354">
      <w:marLeft w:val="0"/>
      <w:marRight w:val="0"/>
      <w:marTop w:val="0"/>
      <w:marBottom w:val="0"/>
      <w:divBdr>
        <w:top w:val="none" w:sz="0" w:space="0" w:color="auto"/>
        <w:left w:val="none" w:sz="0" w:space="0" w:color="auto"/>
        <w:bottom w:val="none" w:sz="0" w:space="0" w:color="auto"/>
        <w:right w:val="none" w:sz="0" w:space="0" w:color="auto"/>
      </w:divBdr>
    </w:div>
    <w:div w:id="916086357">
      <w:marLeft w:val="0"/>
      <w:marRight w:val="0"/>
      <w:marTop w:val="0"/>
      <w:marBottom w:val="0"/>
      <w:divBdr>
        <w:top w:val="none" w:sz="0" w:space="0" w:color="auto"/>
        <w:left w:val="none" w:sz="0" w:space="0" w:color="auto"/>
        <w:bottom w:val="none" w:sz="0" w:space="0" w:color="auto"/>
        <w:right w:val="none" w:sz="0" w:space="0" w:color="auto"/>
      </w:divBdr>
    </w:div>
    <w:div w:id="1435173442">
      <w:bodyDiv w:val="1"/>
      <w:marLeft w:val="0"/>
      <w:marRight w:val="0"/>
      <w:marTop w:val="0"/>
      <w:marBottom w:val="0"/>
      <w:divBdr>
        <w:top w:val="none" w:sz="0" w:space="0" w:color="auto"/>
        <w:left w:val="none" w:sz="0" w:space="0" w:color="auto"/>
        <w:bottom w:val="none" w:sz="0" w:space="0" w:color="auto"/>
        <w:right w:val="none" w:sz="0" w:space="0" w:color="auto"/>
      </w:divBdr>
    </w:div>
    <w:div w:id="16953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13" Type="http://schemas.openxmlformats.org/officeDocument/2006/relationships/hyperlink" Target="https://zakon.rada.gov.ua/laws/show/2456-17/page11" TargetMode="External"/><Relationship Id="rId18" Type="http://schemas.openxmlformats.org/officeDocument/2006/relationships/hyperlink" Target="https://zakon.rada.gov.ua/laws/show/2456-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2456-17" TargetMode="External"/><Relationship Id="rId7" Type="http://schemas.openxmlformats.org/officeDocument/2006/relationships/endnotes" Target="endnotes.xml"/><Relationship Id="rId12" Type="http://schemas.openxmlformats.org/officeDocument/2006/relationships/hyperlink" Target="https://zakon.rada.gov.ua/laws/show/2456-17/page11" TargetMode="External"/><Relationship Id="rId17" Type="http://schemas.openxmlformats.org/officeDocument/2006/relationships/hyperlink" Target="https://zakon.rada.gov.ua/laws/show/2456-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456-17" TargetMode="External"/><Relationship Id="rId20"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56-17/page1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456-17" TargetMode="External"/><Relationship Id="rId23" Type="http://schemas.openxmlformats.org/officeDocument/2006/relationships/header" Target="header1.xml"/><Relationship Id="rId10" Type="http://schemas.openxmlformats.org/officeDocument/2006/relationships/hyperlink" Target="https://zakon.rada.gov.ua/laws/show/2755-17" TargetMode="External"/><Relationship Id="rId19" Type="http://schemas.openxmlformats.org/officeDocument/2006/relationships/hyperlink" Target="https://zakon.rada.gov.ua/laws/show/73-2020-%D0%BF" TargetMode="External"/><Relationship Id="rId4" Type="http://schemas.openxmlformats.org/officeDocument/2006/relationships/settings" Target="settings.xml"/><Relationship Id="rId9" Type="http://schemas.openxmlformats.org/officeDocument/2006/relationships/hyperlink" Target="https://zakon.rada.gov.ua/laws/show/2456-17" TargetMode="External"/><Relationship Id="rId14" Type="http://schemas.openxmlformats.org/officeDocument/2006/relationships/hyperlink" Target="https://zakon.rada.gov.ua/laws/show/2456-17/page11" TargetMode="External"/><Relationship Id="rId22" Type="http://schemas.openxmlformats.org/officeDocument/2006/relationships/hyperlink" Target="https://zakon.rada.gov.ua/laws/show/73-2020-%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DFBD-66AC-4CCC-8883-4D4ADF9B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1976</TotalTime>
  <Pages>33</Pages>
  <Words>12749</Words>
  <Characters>72670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ПОРІВНЯЛЬНА ТАБЛИЦЯ</vt:lpstr>
    </vt:vector>
  </TitlesOfParts>
  <Company>Minfin</Company>
  <LinksUpToDate>false</LinksUpToDate>
  <CharactersWithSpaces>85249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dc:title>
  <dc:creator>Користувач Windows</dc:creator>
  <cp:lastModifiedBy>Зорина</cp:lastModifiedBy>
  <cp:revision>222</cp:revision>
  <cp:lastPrinted>2020-06-24T11:10:00Z</cp:lastPrinted>
  <dcterms:created xsi:type="dcterms:W3CDTF">2020-07-08T13:07:00Z</dcterms:created>
  <dcterms:modified xsi:type="dcterms:W3CDTF">2020-07-14T10:27:00Z</dcterms:modified>
</cp:coreProperties>
</file>